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pict>
          <v:rect id="Quad Arrow 3" o:spid="_x0000_s1026" o:spt="1" style="position:absolute;left:0pt;margin-left:-19.2pt;margin-top:-5.15pt;height:56.05pt;width:485.3pt;z-index:251658240;mso-width-relative:page;mso-height-relative:page;" filled="f" o:preferrelative="t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900" w:lineRule="exact"/>
                    <w:ind w:left="-42" w:leftChars="-20"/>
                    <w:jc w:val="center"/>
                    <w:rPr>
                      <w:rFonts w:ascii="新宋体" w:hAnsi="新宋体" w:eastAsia="新宋体" w:cs="新宋体"/>
                      <w:b/>
                      <w:bCs/>
                      <w:color w:val="FF0000"/>
                      <w:kern w:val="40"/>
                      <w:sz w:val="58"/>
                      <w:szCs w:val="5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color w:val="FF0000"/>
                      <w:kern w:val="40"/>
                      <w:sz w:val="58"/>
                      <w:szCs w:val="58"/>
                    </w:rPr>
                    <w:t>深圳市福田区文化广电旅游体育局</w:t>
                  </w:r>
                </w:p>
                <w:p>
                  <w:pPr>
                    <w:pStyle w:val="3"/>
                    <w:spacing w:beforeLines="150" w:line="640" w:lineRule="exact"/>
                    <w:jc w:val="distribute"/>
                    <w:rPr>
                      <w:rFonts w:ascii="方正大标宋简体" w:eastAsia="方正大标宋简体"/>
                      <w:color w:val="EB0000"/>
                      <w:spacing w:val="-19"/>
                      <w:kern w:val="0"/>
                      <w:sz w:val="52"/>
                      <w:szCs w:val="52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color w:val="EB0000"/>
                      <w:spacing w:val="4"/>
                      <w:kern w:val="0"/>
                      <w:sz w:val="52"/>
                      <w:szCs w:val="52"/>
                    </w:rPr>
                    <w:t xml:space="preserve">jujuzhng 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color w:val="EB0000"/>
                      <w:spacing w:val="-3"/>
                      <w:kern w:val="0"/>
                      <w:sz w:val="52"/>
                      <w:szCs w:val="52"/>
                    </w:rPr>
                    <w:t>局</w:t>
                  </w:r>
                </w:p>
                <w:p>
                  <w:pPr>
                    <w:pStyle w:val="3"/>
                    <w:spacing w:beforeLines="150" w:line="500" w:lineRule="exact"/>
                    <w:rPr>
                      <w:rFonts w:ascii="方正大标宋简体" w:eastAsia="方正大标宋简体"/>
                      <w:color w:val="EB0000"/>
                      <w:spacing w:val="-19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pStyle w:val="3"/>
                    <w:spacing w:beforeLines="150" w:line="640" w:lineRule="exact"/>
                    <w:rPr>
                      <w:rFonts w:ascii="方正大标宋简体" w:eastAsia="方正大标宋简体"/>
                      <w:color w:val="EB0000"/>
                      <w:kern w:val="0"/>
                      <w:sz w:val="56"/>
                      <w:szCs w:val="56"/>
                    </w:rPr>
                  </w:pPr>
                </w:p>
                <w:p>
                  <w:pPr>
                    <w:rPr>
                      <w:color w:val="EB0000"/>
                    </w:rPr>
                  </w:pPr>
                </w:p>
              </w:txbxContent>
            </v:textbox>
          </v:rect>
        </w:pict>
      </w: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pict>
          <v:line id="直接连接符 2" o:spid="_x0000_s1027" o:spt="20" style="position:absolute;left:0pt;margin-left:-8.65pt;margin-top:13.7pt;height:0.05pt;width:466.95pt;z-index:251659264;mso-width-relative:page;mso-height-relative:page;" o:preferrelative="t" stroked="t" coordsize="21600,21600">
            <v:path arrowok="t"/>
            <v:fill focussize="0,0"/>
            <v:stroke weight="4.5pt" color="#EB0000" linestyle="thickThin" miterlimit="2"/>
            <v:imagedata o:title=""/>
            <o:lock v:ext="edit"/>
          </v:line>
        </w:pic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关于福田区第七届人民代表大会第六次会议代表《关于改革开放文物征集工作的建议》（第20200037号）的回复</w:t>
      </w:r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尊敬的曹伟等代表：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您好！您在福田区第七届人民代表大会第六次会议上提出的《关于改革开放文物征集工作的建议》（第20200037号）收悉。首先感谢您对福田区文物保护工</w:t>
      </w:r>
      <w:r>
        <w:rPr>
          <w:rFonts w:hint="eastAsia" w:ascii="仿宋_GB2312" w:eastAsia="仿宋_GB2312"/>
          <w:sz w:val="32"/>
          <w:szCs w:val="32"/>
        </w:rPr>
        <w:t>作的关心和重视，提案中所提建议对我单位具有重要的参考价值和指导意义，经认真研究，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结合当前开展工作实</w:t>
      </w:r>
      <w:r>
        <w:rPr>
          <w:rFonts w:hint="eastAsia" w:ascii="仿宋_GB2312" w:eastAsia="仿宋_GB2312"/>
          <w:sz w:val="32"/>
          <w:szCs w:val="32"/>
        </w:rPr>
        <w:t>际情况，现将办理情况答复如下：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近年来，福田区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着眼提升文化强区品质，创新打造文化遗产传承模式，高度重视</w:t>
      </w:r>
      <w:r>
        <w:rPr>
          <w:rFonts w:hint="eastAsia" w:ascii="仿宋_GB2312" w:hAnsi="楷体" w:eastAsia="仿宋_GB2312" w:cs="宋体"/>
          <w:bCs/>
          <w:sz w:val="32"/>
          <w:szCs w:val="32"/>
        </w:rPr>
        <w:t>文化遗产保护等相关工作，改革开放文物征集与保护工作更是其中不可或缺的一环。</w:t>
      </w:r>
      <w:r>
        <w:rPr>
          <w:rFonts w:hint="eastAsia" w:ascii="仿宋_GB2312" w:eastAsia="仿宋_GB2312"/>
          <w:sz w:val="32"/>
          <w:szCs w:val="32"/>
        </w:rPr>
        <w:t>改革开放文物</w:t>
      </w:r>
      <w:r>
        <w:rPr>
          <w:rFonts w:hint="eastAsia" w:ascii="仿宋_GB2312" w:hAnsi="楷体" w:eastAsia="仿宋_GB2312" w:cs="宋体"/>
          <w:bCs/>
          <w:sz w:val="32"/>
          <w:szCs w:val="32"/>
        </w:rPr>
        <w:t>在深圳城市发展进程中发挥了重要的历史印记作用，是先民们用聪明才智和辛勤劳动留下的丰富物质与非物质文化遗产。为更大力度地宣传改革开放的精神，福田区一直在致力于推进相关工作：</w:t>
      </w:r>
    </w:p>
    <w:p>
      <w:pPr>
        <w:spacing w:line="560" w:lineRule="exact"/>
        <w:ind w:firstLine="645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一、争取改革开放展览馆落户福田</w:t>
      </w:r>
    </w:p>
    <w:p>
      <w:pPr>
        <w:spacing w:line="560" w:lineRule="exact"/>
        <w:ind w:firstLine="645"/>
        <w:rPr>
          <w:rFonts w:ascii="仿宋_GB2312" w:hAnsi="楷体" w:eastAsia="仿宋_GB2312" w:cs="宋体"/>
          <w:bCs/>
          <w:sz w:val="32"/>
          <w:szCs w:val="32"/>
        </w:rPr>
      </w:pPr>
      <w:r>
        <w:rPr>
          <w:rFonts w:hint="eastAsia" w:ascii="仿宋_GB2312" w:hAnsi="楷体" w:eastAsia="仿宋_GB2312" w:cs="宋体"/>
          <w:bCs/>
          <w:sz w:val="32"/>
          <w:szCs w:val="32"/>
        </w:rPr>
        <w:t>自2018年中央批复同意设立深圳改革开放展览馆以来，福田区各级领导一直致力于争取改革开放展览馆落户福田。目前，改革开放展览馆项目选址已基本确定落户于福田区香蜜湖街道，福田区文化广电旅游体育局是整个项目建设的区协调单位。项目定位为打造成中国特色、专题性、标志性的大型现代化历史展览馆，成为展示和宣传改革开放重要成果的“窗口”，以及接待国内外政要的重要场所。项目建成后将成为国内改革开放研究主阵地、国内最大的改革开放主题藏品征藏地。</w:t>
      </w:r>
    </w:p>
    <w:p>
      <w:pPr>
        <w:numPr>
          <w:ilvl w:val="0"/>
          <w:numId w:val="1"/>
        </w:numPr>
        <w:spacing w:line="560" w:lineRule="exact"/>
        <w:ind w:firstLine="645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配合市博物馆做好藏品收藏工作</w:t>
      </w:r>
    </w:p>
    <w:p>
      <w:pPr>
        <w:spacing w:line="560" w:lineRule="exact"/>
        <w:rPr>
          <w:rFonts w:ascii="仿宋_GB2312" w:hAnsi="楷体" w:eastAsia="仿宋_GB2312" w:cs="宋体"/>
          <w:bCs/>
          <w:sz w:val="32"/>
          <w:szCs w:val="32"/>
        </w:rPr>
      </w:pPr>
      <w:r>
        <w:rPr>
          <w:rFonts w:hint="eastAsia" w:ascii="仿宋_GB2312" w:hAnsi="楷体" w:eastAsia="仿宋_GB2312" w:cs="宋体"/>
          <w:bCs/>
          <w:sz w:val="32"/>
          <w:szCs w:val="32"/>
        </w:rPr>
        <w:t xml:space="preserve">    据市博物馆统计，目前已有改革开放相关实物1.4万余件组，随着改革开放展览馆的建设，将同步开展改革开放文物征集工作，计划征集新增实物1万+件组。改革开放只有进行时，没有完成时。藏品的征集也将是一项长期的工作，藏品数量将会持续增加。改革开放展览馆落户福田区，我区有义务和责任配合改革开放展览馆的建设及文物征集工作，保障改革开放展览馆顺利开展文物征集和落成运营。</w:t>
      </w:r>
    </w:p>
    <w:p>
      <w:pPr>
        <w:spacing w:line="560" w:lineRule="exact"/>
        <w:ind w:firstLine="645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三、其他方面</w:t>
      </w:r>
    </w:p>
    <w:p>
      <w:pPr>
        <w:spacing w:line="560" w:lineRule="exact"/>
        <w:ind w:firstLine="645"/>
        <w:rPr>
          <w:rFonts w:ascii="仿宋_GB2312" w:hAnsi="楷体" w:eastAsia="仿宋_GB2312" w:cs="宋体"/>
          <w:bCs/>
          <w:sz w:val="32"/>
          <w:szCs w:val="32"/>
        </w:rPr>
      </w:pPr>
      <w:r>
        <w:rPr>
          <w:rFonts w:hint="eastAsia" w:ascii="仿宋_GB2312" w:hAnsi="楷体" w:eastAsia="仿宋_GB2312" w:cs="宋体"/>
          <w:bCs/>
          <w:sz w:val="32"/>
          <w:szCs w:val="32"/>
        </w:rPr>
        <w:t>您在提案中提出由福田区政府发布改革开放征集文物的</w:t>
      </w:r>
      <w:r>
        <w:rPr>
          <w:rFonts w:hint="eastAsia" w:ascii="仿宋_GB2312" w:hAnsi="楷体" w:eastAsia="仿宋_GB2312" w:cs="宋体"/>
          <w:bCs/>
          <w:sz w:val="32"/>
          <w:szCs w:val="32"/>
          <w:lang w:eastAsia="zh-CN"/>
        </w:rPr>
        <w:t>公告</w:t>
      </w:r>
      <w:r>
        <w:rPr>
          <w:rFonts w:hint="eastAsia" w:ascii="仿宋_GB2312" w:hAnsi="楷体" w:eastAsia="仿宋_GB2312" w:cs="宋体"/>
          <w:bCs/>
          <w:sz w:val="32"/>
          <w:szCs w:val="32"/>
        </w:rPr>
        <w:t>，并通过多种传媒方式广泛宣传征集文物的意义、范围和对象，建立文物征集的长效机制的建议。我单位在今后工作中将充分考虑，与市博物馆共同协商，对其可行性进一步深入研究和探讨。</w:t>
      </w:r>
    </w:p>
    <w:p>
      <w:pPr>
        <w:widowControl/>
        <w:spacing w:line="580" w:lineRule="exac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再次感谢您对福田区改革开放文物保护工作的高度重视，希望今后继续给予关注，并对我们的工作提出宝贵的意见和建议。</w:t>
      </w:r>
    </w:p>
    <w:p>
      <w:pPr>
        <w:widowControl/>
        <w:spacing w:line="580" w:lineRule="exac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特此回复。</w:t>
      </w:r>
    </w:p>
    <w:p>
      <w:pPr>
        <w:widowControl/>
        <w:spacing w:line="580" w:lineRule="exac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福田区文化广电旅游体育局</w:t>
      </w:r>
    </w:p>
    <w:p>
      <w:pPr>
        <w:autoSpaceDE w:val="0"/>
        <w:autoSpaceDN w:val="0"/>
        <w:adjustRightInd w:val="0"/>
        <w:spacing w:line="580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2020年4月27日</w:t>
      </w:r>
    </w:p>
    <w:sectPr>
      <w:pgSz w:w="11906" w:h="16838"/>
      <w:pgMar w:top="1701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689A2"/>
    <w:multiLevelType w:val="singleLevel"/>
    <w:tmpl w:val="5EA689A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C35B3"/>
    <w:rsid w:val="000964F9"/>
    <w:rsid w:val="000E7591"/>
    <w:rsid w:val="000F219E"/>
    <w:rsid w:val="000F45BF"/>
    <w:rsid w:val="001028AA"/>
    <w:rsid w:val="0011062D"/>
    <w:rsid w:val="00195C6F"/>
    <w:rsid w:val="00196AC4"/>
    <w:rsid w:val="001A04F6"/>
    <w:rsid w:val="001F57F1"/>
    <w:rsid w:val="00200DC0"/>
    <w:rsid w:val="002459E5"/>
    <w:rsid w:val="00246FB7"/>
    <w:rsid w:val="00271D9D"/>
    <w:rsid w:val="00286E35"/>
    <w:rsid w:val="002B05EF"/>
    <w:rsid w:val="002B6CC4"/>
    <w:rsid w:val="002C1DBF"/>
    <w:rsid w:val="002C5DB0"/>
    <w:rsid w:val="002F5649"/>
    <w:rsid w:val="0032173B"/>
    <w:rsid w:val="0033331E"/>
    <w:rsid w:val="00353421"/>
    <w:rsid w:val="00356565"/>
    <w:rsid w:val="00356F9D"/>
    <w:rsid w:val="00384DAF"/>
    <w:rsid w:val="003A1FBB"/>
    <w:rsid w:val="003E267D"/>
    <w:rsid w:val="004005C5"/>
    <w:rsid w:val="00417008"/>
    <w:rsid w:val="004344E8"/>
    <w:rsid w:val="00490F65"/>
    <w:rsid w:val="004C35B3"/>
    <w:rsid w:val="005101F9"/>
    <w:rsid w:val="00525755"/>
    <w:rsid w:val="005E1DFC"/>
    <w:rsid w:val="0060520B"/>
    <w:rsid w:val="00646BB0"/>
    <w:rsid w:val="00662E2B"/>
    <w:rsid w:val="006A3B40"/>
    <w:rsid w:val="006B3885"/>
    <w:rsid w:val="00731F0E"/>
    <w:rsid w:val="007B28C8"/>
    <w:rsid w:val="008375CE"/>
    <w:rsid w:val="0095714D"/>
    <w:rsid w:val="00957F7B"/>
    <w:rsid w:val="0098556F"/>
    <w:rsid w:val="00997724"/>
    <w:rsid w:val="009C403D"/>
    <w:rsid w:val="00A247D8"/>
    <w:rsid w:val="00A53529"/>
    <w:rsid w:val="00A81DA0"/>
    <w:rsid w:val="00A96DC6"/>
    <w:rsid w:val="00AC46FE"/>
    <w:rsid w:val="00AD42C8"/>
    <w:rsid w:val="00AD67B9"/>
    <w:rsid w:val="00B0384C"/>
    <w:rsid w:val="00B057C5"/>
    <w:rsid w:val="00B55F17"/>
    <w:rsid w:val="00B901E8"/>
    <w:rsid w:val="00BA5652"/>
    <w:rsid w:val="00C5717C"/>
    <w:rsid w:val="00C70FAA"/>
    <w:rsid w:val="00C87D8C"/>
    <w:rsid w:val="00C9685F"/>
    <w:rsid w:val="00CB2455"/>
    <w:rsid w:val="00CB40F7"/>
    <w:rsid w:val="00CF0757"/>
    <w:rsid w:val="00CF363E"/>
    <w:rsid w:val="00D170F8"/>
    <w:rsid w:val="00D8579F"/>
    <w:rsid w:val="00E250E2"/>
    <w:rsid w:val="00E54D81"/>
    <w:rsid w:val="00E812C7"/>
    <w:rsid w:val="00F02E1C"/>
    <w:rsid w:val="00F90CED"/>
    <w:rsid w:val="00FF68E0"/>
    <w:rsid w:val="07F7480A"/>
    <w:rsid w:val="12A26B0F"/>
    <w:rsid w:val="41C85790"/>
    <w:rsid w:val="55980AA7"/>
    <w:rsid w:val="748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914</Characters>
  <Lines>7</Lines>
  <Paragraphs>2</Paragraphs>
  <ScaleCrop>false</ScaleCrop>
  <LinksUpToDate>false</LinksUpToDate>
  <CharactersWithSpaces>1072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2020-06-10T08:08:00Z</dcterms:created>
  <dc:creator>D</dc:creator>
  <cp:lastModifiedBy>Administrator</cp:lastModifiedBy>
  <cp:lastPrinted>2019-04-18T08:43:00Z</cp:lastPrinted>
  <dcterms:modified xsi:type="dcterms:W3CDTF">2020-07-03T07:48:05Z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