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distribute"/>
        <w:rPr>
          <w:rFonts w:hint="eastAsia" w:ascii="宋体" w:hAnsi="宋体"/>
          <w:b/>
          <w:color w:val="FF0000"/>
          <w:sz w:val="72"/>
          <w:u w:val="double"/>
        </w:rPr>
      </w:pPr>
      <w:r>
        <w:rPr>
          <w:rFonts w:hint="eastAsia" w:ascii="宋体" w:hAnsi="宋体"/>
          <w:b/>
          <w:color w:val="FF0000"/>
          <w:sz w:val="72"/>
          <w:u w:val="double"/>
        </w:rPr>
        <w:t>深圳市福田区统计局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年福田区统计局政府信息公开工作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年度报告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在区委、区政府的正确领导下，我局大力推进政府信息公开工作，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成立政务信息公开工作领导小组，</w:t>
      </w:r>
      <w:r>
        <w:rPr>
          <w:rFonts w:hint="eastAsia" w:ascii="仿宋_GB2312" w:eastAsia="仿宋_GB2312"/>
          <w:color w:val="000000"/>
          <w:sz w:val="32"/>
          <w:szCs w:val="32"/>
        </w:rPr>
        <w:t>黄熙</w:t>
      </w:r>
      <w:r>
        <w:rPr>
          <w:rFonts w:ascii="仿宋_GB2312" w:eastAsia="仿宋_GB2312"/>
          <w:color w:val="000000"/>
          <w:sz w:val="32"/>
          <w:szCs w:val="32"/>
        </w:rPr>
        <w:t>局长任组长，</w:t>
      </w:r>
      <w:r>
        <w:rPr>
          <w:rFonts w:hint="eastAsia" w:ascii="仿宋_GB2312" w:eastAsia="仿宋_GB2312"/>
          <w:color w:val="000000"/>
          <w:sz w:val="32"/>
          <w:szCs w:val="32"/>
        </w:rPr>
        <w:t>其他</w:t>
      </w:r>
      <w:r>
        <w:rPr>
          <w:rFonts w:ascii="仿宋_GB2312" w:eastAsia="仿宋_GB2312"/>
          <w:color w:val="000000"/>
          <w:sz w:val="32"/>
          <w:szCs w:val="32"/>
        </w:rPr>
        <w:t>局领导班子</w:t>
      </w:r>
      <w:r>
        <w:rPr>
          <w:rFonts w:hint="eastAsia" w:ascii="仿宋_GB2312" w:eastAsia="仿宋_GB2312"/>
          <w:color w:val="000000"/>
          <w:sz w:val="32"/>
          <w:szCs w:val="32"/>
        </w:rPr>
        <w:t>成员</w:t>
      </w:r>
      <w:r>
        <w:rPr>
          <w:rFonts w:ascii="仿宋_GB2312" w:eastAsia="仿宋_GB2312"/>
          <w:color w:val="000000"/>
          <w:sz w:val="32"/>
          <w:szCs w:val="32"/>
        </w:rPr>
        <w:t>任副组长，相关科室负责人为成员，并确定</w:t>
      </w:r>
      <w:r>
        <w:rPr>
          <w:rFonts w:hint="eastAsia" w:ascii="仿宋_GB2312" w:eastAsia="仿宋_GB2312"/>
          <w:color w:val="000000"/>
          <w:sz w:val="32"/>
          <w:szCs w:val="32"/>
        </w:rPr>
        <w:t>综合核算科</w:t>
      </w:r>
      <w:r>
        <w:rPr>
          <w:rFonts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政务</w:t>
      </w:r>
      <w:r>
        <w:rPr>
          <w:rFonts w:ascii="仿宋_GB2312" w:eastAsia="仿宋_GB2312"/>
          <w:color w:val="000000"/>
          <w:sz w:val="32"/>
          <w:szCs w:val="32"/>
        </w:rPr>
        <w:t>服务科）负责信息公开的具体事宜，同时明确各科室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/>
          <w:color w:val="000000"/>
          <w:sz w:val="32"/>
          <w:szCs w:val="32"/>
        </w:rPr>
        <w:t>名工作人员兼职负责政府公开的日常工作，设立1个专门的信息申请受理点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。截至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年底，我局政府信息公开工作运行正常，政府信息公开咨询、申请以及答复工作顺利开展。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ascii="楷体_GB2312" w:hAnsi="宋体" w:eastAsia="楷体_GB2312"/>
          <w:color w:val="000000"/>
          <w:kern w:val="0"/>
          <w:sz w:val="32"/>
        </w:rPr>
      </w:pPr>
      <w:r>
        <w:rPr>
          <w:rFonts w:ascii="楷体_GB2312" w:hAnsi="宋体" w:eastAsia="楷体_GB2312"/>
          <w:color w:val="000000"/>
          <w:kern w:val="0"/>
          <w:sz w:val="32"/>
        </w:rPr>
        <w:t>（一）公开情况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全年主动公开政府信息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197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件，其中在区政府首页公开目录中公开信息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176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件；处理、答复网上咨询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条，所有政府信息全文电子化率达100%。在主动公开的信息中统计信息类信息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41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条，主要包括《统计年鉴》、《统计公报》、经济和社会发展数据、经济运行态势分析等，占总体的比例为20.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%；其他各类政府公开信息79.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%，主要包括各类业务动态、办事指南等。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为深化政府信息公开工作内容，我局结合工作实际重点公开国民经济和社会发展统计信息，为广大社会公众了解我区经济社会情况提供交流平台。一方面继续加强统计数据的发布工作，按月（季）编印福田经济（社会）发展月（季）报，并按年出版《福田区统计年鉴》和发布《福田区国民经济和社会发展统计公报》，统计数据内容涉及公众较为关注的国民经济、价格水平、人民生活及主要社会事业和经济行业的基本情况；另一方面继续加大统计信息分析共享的力度，认真收集、整理全区国民经济和社会发展的有关数据，不定期形成统计分析报告并在网上公开，力求准确反映我区经济社会发展中的热点及难点，便于社会公众查阅和参考，20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年福田统计网刊登相关统计分</w:t>
      </w:r>
      <w:r>
        <w:rPr>
          <w:rFonts w:ascii="仿宋_GB2312" w:hAnsi="宋体" w:eastAsia="仿宋_GB2312"/>
          <w:kern w:val="0"/>
          <w:sz w:val="32"/>
          <w:szCs w:val="32"/>
        </w:rPr>
        <w:t>析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  <w:t>篇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ascii="楷体_GB2312" w:hAnsi="宋体" w:eastAsia="楷体_GB2312"/>
          <w:color w:val="000000"/>
          <w:kern w:val="0"/>
          <w:sz w:val="32"/>
          <w:szCs w:val="32"/>
        </w:rPr>
      </w:pPr>
      <w:r>
        <w:rPr>
          <w:rFonts w:ascii="楷体_GB2312" w:hAnsi="宋体" w:eastAsia="楷体_GB2312"/>
          <w:color w:val="000000"/>
          <w:kern w:val="0"/>
          <w:sz w:val="32"/>
          <w:szCs w:val="32"/>
        </w:rPr>
        <w:t>（二）公开形式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4" w:firstLineChars="192"/>
        <w:textAlignment w:val="auto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为方便公众了解信息，拓展信息公开渠道，我局在开设咨询电话、设立网上咨询等工作的基础上，还通过统计开放日、普法宣传、网络、媒体、邮寄、网上直报系统等多种手段发布统计信息，加大对统计生产过程及其成果的诠释和宣传，主动公开政府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ascii="楷体_GB2312" w:hAnsi="宋体" w:eastAsia="楷体_GB2312"/>
          <w:color w:val="000000"/>
          <w:kern w:val="0"/>
          <w:sz w:val="32"/>
          <w:szCs w:val="32"/>
        </w:rPr>
      </w:pPr>
      <w:r>
        <w:rPr>
          <w:rFonts w:ascii="楷体_GB2312" w:hAnsi="宋体" w:eastAsia="楷体_GB2312"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/>
          <w:color w:val="000000"/>
          <w:kern w:val="0"/>
          <w:sz w:val="32"/>
          <w:szCs w:val="32"/>
          <w:lang w:eastAsia="zh-CN"/>
        </w:rPr>
        <w:t>三</w:t>
      </w:r>
      <w:r>
        <w:rPr>
          <w:rFonts w:ascii="楷体_GB2312" w:hAnsi="宋体" w:eastAsia="楷体_GB2312"/>
          <w:color w:val="000000"/>
          <w:kern w:val="0"/>
          <w:sz w:val="32"/>
          <w:szCs w:val="32"/>
        </w:rPr>
        <w:t>）人员和收支情况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ascii="仿宋_GB2312" w:hAnsi="宋体" w:eastAsia="仿宋_GB2312"/>
          <w:color w:val="000000"/>
          <w:kern w:val="0"/>
          <w:sz w:val="32"/>
        </w:rPr>
        <w:t>我局从事政府信息公开工作的兼职人员共</w:t>
      </w:r>
      <w:r>
        <w:rPr>
          <w:rFonts w:ascii="仿宋_GB2312" w:hAnsi="宋体" w:eastAsia="仿宋_GB2312"/>
          <w:color w:val="000000"/>
          <w:kern w:val="0"/>
          <w:sz w:val="32"/>
          <w:highlight w:val="none"/>
        </w:rPr>
        <w:t>7</w:t>
      </w:r>
      <w:r>
        <w:rPr>
          <w:rFonts w:ascii="仿宋_GB2312" w:hAnsi="宋体" w:eastAsia="仿宋_GB2312"/>
          <w:color w:val="000000"/>
          <w:kern w:val="0"/>
          <w:sz w:val="32"/>
        </w:rPr>
        <w:t>人，同上年持平。未向社会公众收取依申请公开政府信息费用。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0"/>
        <w:rPr>
          <w:rFonts w:ascii="楷体_GB2312" w:hAnsi="宋体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kern w:val="0"/>
          <w:sz w:val="32"/>
          <w:szCs w:val="32"/>
          <w:lang w:eastAsia="zh-CN"/>
        </w:rPr>
        <w:t>（四）</w:t>
      </w:r>
      <w:r>
        <w:rPr>
          <w:rFonts w:ascii="楷体_GB2312" w:hAnsi="宋体" w:eastAsia="楷体_GB2312"/>
          <w:color w:val="000000"/>
          <w:kern w:val="0"/>
          <w:sz w:val="32"/>
          <w:szCs w:val="32"/>
        </w:rPr>
        <w:t>咨询情况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  <w:t>年我局共接受公民、法人及其他组织政府信息公开方面的咨询</w:t>
      </w:r>
      <w:r>
        <w:rPr>
          <w:rFonts w:ascii="仿宋_GB2312" w:hAnsi="宋体" w:eastAsia="仿宋_GB2312"/>
          <w:kern w:val="0"/>
          <w:sz w:val="32"/>
          <w:szCs w:val="32"/>
          <w:highlight w:val="none"/>
        </w:rPr>
        <w:t>13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500</w:t>
      </w:r>
      <w:r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  <w:t>人次。其中，现场咨</w:t>
      </w:r>
      <w:r>
        <w:rPr>
          <w:rFonts w:ascii="仿宋_GB2312" w:hAnsi="宋体" w:eastAsia="仿宋_GB2312"/>
          <w:kern w:val="0"/>
          <w:sz w:val="32"/>
          <w:szCs w:val="32"/>
          <w:highlight w:val="none"/>
        </w:rPr>
        <w:t>询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3011</w:t>
      </w:r>
      <w:r>
        <w:rPr>
          <w:rFonts w:ascii="仿宋_GB2312" w:hAnsi="宋体" w:eastAsia="仿宋_GB2312"/>
          <w:kern w:val="0"/>
          <w:sz w:val="32"/>
          <w:szCs w:val="32"/>
          <w:highlight w:val="none"/>
        </w:rPr>
        <w:t>人次，电话咨询10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468</w:t>
      </w:r>
      <w:r>
        <w:rPr>
          <w:rFonts w:ascii="仿宋_GB2312" w:hAnsi="宋体" w:eastAsia="仿宋_GB2312"/>
          <w:kern w:val="0"/>
          <w:sz w:val="32"/>
          <w:szCs w:val="32"/>
          <w:highlight w:val="none"/>
        </w:rPr>
        <w:t>人次，网上咨询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ascii="仿宋_GB2312" w:hAnsi="宋体" w:eastAsia="仿宋_GB2312"/>
          <w:kern w:val="0"/>
          <w:sz w:val="32"/>
          <w:szCs w:val="32"/>
          <w:highlight w:val="none"/>
        </w:rPr>
        <w:t>人次。</w:t>
      </w:r>
      <w:r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  <w:t>我局咨询较多的政府信息公开信息主要有统计年鉴、统计公报、统计月度数据、统计报表及指标解释和</w:t>
      </w:r>
      <w:r>
        <w:rPr>
          <w:rFonts w:hint="eastAsia" w:ascii="仿宋_GB2312" w:eastAsia="仿宋_GB2312"/>
          <w:spacing w:val="-14"/>
          <w:sz w:val="32"/>
          <w:szCs w:val="32"/>
        </w:rPr>
        <w:t>第七次全国人口普查</w:t>
      </w:r>
      <w:r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  <w:t>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主动公开政府信息情况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中华人民共和国政府信息公开条例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2020年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第二十条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第（九）项政府集中采购项目数量1个，金额 1122000元，主要用于福田区第七次全国人口普查指导员统计服务项目。</w:t>
      </w:r>
    </w:p>
    <w:tbl>
      <w:tblPr>
        <w:tblStyle w:val="4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2295"/>
        <w:gridCol w:w="1890"/>
        <w:gridCol w:w="2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9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9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1个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1122000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元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收到和处理政府信息公开申请情况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  <w:t>年我局全力推进政府信息公开，及时、全面的发布各类信息，基本满足社会公众需求，全年共收到政府信息公开申请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hAnsi="宋体" w:eastAsia="仿宋_GB2312"/>
          <w:kern w:val="0"/>
          <w:sz w:val="32"/>
          <w:szCs w:val="32"/>
          <w:highlight w:val="none"/>
        </w:rPr>
        <w:t>件</w:t>
      </w:r>
      <w:r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  <w:t>，已及时回复。</w:t>
      </w:r>
    </w:p>
    <w:tbl>
      <w:tblPr>
        <w:tblStyle w:val="4"/>
        <w:tblW w:w="88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828"/>
        <w:gridCol w:w="2197"/>
        <w:gridCol w:w="629"/>
        <w:gridCol w:w="735"/>
        <w:gridCol w:w="735"/>
        <w:gridCol w:w="792"/>
        <w:gridCol w:w="948"/>
        <w:gridCol w:w="703"/>
        <w:gridCol w:w="6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63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63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363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0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36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/>
          <w:color w:val="000000"/>
          <w:kern w:val="0"/>
          <w:sz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lang w:val="en-US" w:eastAsia="zh-CN"/>
        </w:rPr>
        <w:t>2020</w:t>
      </w:r>
      <w:r>
        <w:rPr>
          <w:rFonts w:ascii="仿宋_GB2312" w:hAnsi="宋体" w:eastAsia="仿宋_GB2312"/>
          <w:color w:val="000000"/>
          <w:kern w:val="0"/>
          <w:sz w:val="32"/>
        </w:rPr>
        <w:t>年度政府信息公开工作未发生行政复议和行政诉讼情况。</w:t>
      </w:r>
    </w:p>
    <w:tbl>
      <w:tblPr>
        <w:tblStyle w:val="4"/>
        <w:tblW w:w="88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587"/>
        <w:gridCol w:w="587"/>
        <w:gridCol w:w="587"/>
        <w:gridCol w:w="647"/>
        <w:gridCol w:w="535"/>
        <w:gridCol w:w="588"/>
        <w:gridCol w:w="588"/>
        <w:gridCol w:w="588"/>
        <w:gridCol w:w="595"/>
        <w:gridCol w:w="588"/>
        <w:gridCol w:w="588"/>
        <w:gridCol w:w="588"/>
        <w:gridCol w:w="589"/>
        <w:gridCol w:w="5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9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84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>2020</w:t>
      </w:r>
      <w:r>
        <w:rPr>
          <w:rFonts w:ascii="仿宋_GB2312" w:eastAsia="仿宋_GB2312"/>
          <w:color w:val="000000"/>
          <w:sz w:val="32"/>
        </w:rPr>
        <w:t>年，通过我局全体工作人员的共同努力，政务信息公开工作取得良好的成绩，赢得公众对政府工作的肯定，但仍需精益求精。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2021</w:t>
      </w:r>
      <w:r>
        <w:rPr>
          <w:rFonts w:ascii="仿宋_GB2312" w:eastAsia="仿宋_GB2312"/>
          <w:color w:val="000000"/>
          <w:sz w:val="32"/>
        </w:rPr>
        <w:t>年，我局将继续做好做实政务信息公开工作，把该项工作作为我局重点任务来抓，不断加大政务信息公开的力度，保障公民的合法权益。同时，我们热情欢迎公众对我局政务信息公开工作提出宝贵的意见，以不断提升我局的政务信息公开服务水平，加快建成高质量发展的社会主义现代化典范城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 xml:space="preserve">                             深圳市福田区统计局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5"/>
        <w:textAlignment w:val="auto"/>
        <w:rPr>
          <w:rFonts w:eastAsia="Times New Roman"/>
          <w:color w:val="000000"/>
        </w:rPr>
      </w:pPr>
      <w:r>
        <w:rPr>
          <w:rFonts w:ascii="仿宋_GB2312" w:eastAsia="仿宋_GB2312"/>
          <w:color w:val="000000"/>
          <w:sz w:val="32"/>
        </w:rPr>
        <w:t xml:space="preserve">                           20</w:t>
      </w:r>
      <w:r>
        <w:rPr>
          <w:rFonts w:hint="eastAsia" w:ascii="仿宋_GB2312" w:eastAsia="仿宋_GB2312"/>
          <w:color w:val="000000"/>
          <w:sz w:val="32"/>
        </w:rPr>
        <w:t>2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</w:t>
      </w:r>
      <w:r>
        <w:rPr>
          <w:rFonts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</w:t>
      </w:r>
      <w:r>
        <w:rPr>
          <w:rFonts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19</w:t>
      </w:r>
      <w:r>
        <w:rPr>
          <w:rFonts w:ascii="仿宋_GB2312" w:eastAsia="仿宋_GB2312"/>
          <w:color w:val="000000"/>
          <w:sz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507BE"/>
    <w:rsid w:val="26B00326"/>
    <w:rsid w:val="32EF1EAD"/>
    <w:rsid w:val="368507BE"/>
    <w:rsid w:val="37367689"/>
    <w:rsid w:val="6C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2021-01-20T00:44:00Z</dcterms:created>
  <dc:creator>杨燕</dc:creator>
  <cp:lastModifiedBy>唐佳</cp:lastModifiedBy>
  <dcterms:modified xsi:type="dcterms:W3CDTF">2021-01-28T01:15:21Z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