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lef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关于深圳市</w:t>
      </w:r>
      <w:r>
        <w:rPr>
          <w:rFonts w:hint="eastAsia" w:ascii="方正小标宋_GBK" w:hAnsi="方正小标宋_GBK" w:eastAsia="方正小标宋_GBK" w:cs="方正小标宋_GBK"/>
          <w:sz w:val="44"/>
          <w:szCs w:val="44"/>
          <w:lang w:eastAsia="zh-CN"/>
        </w:rPr>
        <w:t>福田区</w:t>
      </w:r>
      <w:r>
        <w:rPr>
          <w:rFonts w:hint="eastAsia" w:ascii="方正小标宋_GBK" w:hAnsi="方正小标宋_GBK" w:eastAsia="方正小标宋_GBK" w:cs="方正小标宋_GBK"/>
          <w:sz w:val="44"/>
          <w:szCs w:val="44"/>
        </w:rPr>
        <w:t>政协六届二次会议提案《关于以构建高端时尚产业全渠道融合共生平台为核心  夯实福田区经济高质量发展的建议》</w:t>
      </w:r>
    </w:p>
    <w:p>
      <w:pPr>
        <w:keepNext w:val="0"/>
        <w:keepLines w:val="0"/>
        <w:pageBreakBefore w:val="0"/>
        <w:widowControl w:val="0"/>
        <w:kinsoku/>
        <w:wordWrap/>
        <w:overflowPunct/>
        <w:topLinePunct w:val="0"/>
        <w:autoSpaceDE/>
        <w:autoSpaceDN/>
        <w:bidi w:val="0"/>
        <w:adjustRightInd/>
        <w:snapToGrid/>
        <w:spacing w:line="579" w:lineRule="exact"/>
        <w:ind w:left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（第20220058号）办理情况</w:t>
      </w:r>
      <w:r>
        <w:rPr>
          <w:rFonts w:hint="eastAsia" w:ascii="方正小标宋_GBK" w:hAnsi="方正小标宋_GBK" w:eastAsia="方正小标宋_GBK" w:cs="方正小标宋_GBK"/>
          <w:sz w:val="44"/>
          <w:szCs w:val="44"/>
          <w:lang w:eastAsia="zh-CN"/>
        </w:rPr>
        <w:t>的回复</w:t>
      </w:r>
    </w:p>
    <w:p>
      <w:pPr>
        <w:keepNext w:val="0"/>
        <w:keepLines w:val="0"/>
        <w:pageBreakBefore w:val="0"/>
        <w:widowControl w:val="0"/>
        <w:kinsoku/>
        <w:wordWrap/>
        <w:overflowPunct/>
        <w:topLinePunct w:val="0"/>
        <w:autoSpaceDE/>
        <w:autoSpaceDN/>
        <w:bidi w:val="0"/>
        <w:adjustRightInd/>
        <w:snapToGrid/>
        <w:spacing w:line="579" w:lineRule="exact"/>
        <w:ind w:leftChars="0"/>
        <w:jc w:val="center"/>
        <w:textAlignment w:val="auto"/>
        <w:rPr>
          <w:rFonts w:hint="eastAsia" w:ascii="仿宋_GB2312" w:hAnsi="仿宋_GB2312" w:eastAsia="仿宋_GB2312" w:cs="仿宋_GB2312"/>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尊敬的袁琼、田晖南、王晓蓉等委员：</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您们在深圳市福田区政协六届二次会议中的提案：《关于以构建高端时尚产业全渠道融合共生平台为核心  夯实福田区经济高质量发展的建议》（第20220058号）已收悉。</w:t>
      </w:r>
      <w:r>
        <w:rPr>
          <w:rFonts w:hint="eastAsia" w:ascii="仿宋_GB2312" w:eastAsia="仿宋_GB2312"/>
          <w:sz w:val="32"/>
          <w:szCs w:val="32"/>
        </w:rPr>
        <w:t>首先感谢您</w:t>
      </w:r>
      <w:r>
        <w:rPr>
          <w:rFonts w:hint="eastAsia" w:ascii="仿宋_GB2312" w:eastAsia="仿宋_GB2312"/>
          <w:sz w:val="32"/>
          <w:szCs w:val="32"/>
          <w:lang w:eastAsia="zh-CN"/>
        </w:rPr>
        <w:t>们</w:t>
      </w:r>
      <w:r>
        <w:rPr>
          <w:rFonts w:hint="eastAsia" w:ascii="仿宋_GB2312" w:eastAsia="仿宋_GB2312"/>
          <w:sz w:val="32"/>
          <w:szCs w:val="32"/>
        </w:rPr>
        <w:t>对福田区</w:t>
      </w:r>
      <w:r>
        <w:rPr>
          <w:rFonts w:hint="eastAsia" w:ascii="仿宋_GB2312" w:eastAsia="仿宋_GB2312"/>
          <w:sz w:val="32"/>
          <w:szCs w:val="32"/>
          <w:lang w:eastAsia="zh-CN"/>
        </w:rPr>
        <w:t>时尚产业</w:t>
      </w:r>
      <w:r>
        <w:rPr>
          <w:rFonts w:hint="eastAsia" w:ascii="仿宋_GB2312" w:eastAsia="仿宋_GB2312"/>
          <w:sz w:val="32"/>
          <w:szCs w:val="32"/>
        </w:rPr>
        <w:t>工作的关心和重视，所提建议对我单位具有重要的参考价值和指导意义。我区高度重视</w:t>
      </w:r>
      <w:r>
        <w:rPr>
          <w:rFonts w:hint="eastAsia" w:ascii="仿宋_GB2312" w:eastAsia="仿宋_GB2312"/>
          <w:sz w:val="32"/>
          <w:szCs w:val="32"/>
          <w:lang w:eastAsia="zh-CN"/>
        </w:rPr>
        <w:t>，</w:t>
      </w:r>
      <w:r>
        <w:rPr>
          <w:rFonts w:hint="eastAsia" w:ascii="仿宋_GB2312" w:eastAsia="仿宋_GB2312"/>
          <w:sz w:val="32"/>
          <w:szCs w:val="32"/>
        </w:rPr>
        <w:t>并由福田区分管副区长冯瑞</w:t>
      </w:r>
      <w:r>
        <w:rPr>
          <w:rFonts w:hint="eastAsia" w:ascii="仿宋_GB2312" w:eastAsia="仿宋_GB2312"/>
          <w:sz w:val="32"/>
          <w:szCs w:val="32"/>
          <w:lang w:eastAsia="zh-CN"/>
        </w:rPr>
        <w:t>同志</w:t>
      </w:r>
      <w:r>
        <w:rPr>
          <w:rFonts w:hint="eastAsia" w:ascii="仿宋_GB2312" w:eastAsia="仿宋_GB2312"/>
          <w:sz w:val="32"/>
          <w:szCs w:val="32"/>
        </w:rPr>
        <w:t>领衔督办，王晓蓉同志协办。我局会同区工信局、金融局结合实际情况，现将办理情况答复如下</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一、总体办理思路</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根据《中共中央 国务院关于支持深圳建设中国特色社会主义先行示范区的意见》《深圳市时尚产业高质量发展行动计划（2020-2024年）》</w:t>
      </w:r>
      <w:r>
        <w:rPr>
          <w:rFonts w:hint="eastAsia" w:ascii="仿宋_GB2312" w:hAnsi="Times New Roman" w:eastAsia="仿宋_GB2312" w:cs="Times New Roman"/>
          <w:sz w:val="32"/>
          <w:szCs w:val="32"/>
          <w:highlight w:val="none"/>
          <w:lang w:eastAsia="zh-CN"/>
        </w:rPr>
        <w:t>《福田区国民经济和社会发展第十四个五年规划和二〇三五年远景目标纲要》</w:t>
      </w:r>
      <w:r>
        <w:rPr>
          <w:rFonts w:hint="eastAsia" w:ascii="仿宋_GB2312" w:hAnsi="Times New Roman" w:eastAsia="仿宋_GB2312" w:cs="Times New Roman"/>
          <w:sz w:val="32"/>
          <w:szCs w:val="32"/>
          <w:highlight w:val="none"/>
        </w:rPr>
        <w:t>等文件精神，结合区委区政府关于“以河套深港科技创新合作区、香蜜湖新金融中心、环中心公园活力圈‘三大新引擎’为总牵引，突出科创、金融、时尚‘三大产业’”的战略部署，瞄准中央创新区、中央商务区、中央活力区“三大定位”，从全球化视角出发，以建设国际消费中心城市核心区为目标，对《关于以构建高端时尚产业全渠道融合共生平台为核心  夯实福田区经济高质量发展的建议》（第20220058号）认真研究，深入实际解决问题，进一步集聚时尚产业高端要素，促进“时尚+”深度融合，打造湾区时尚典范。</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二、具体办理措施</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根据代表所提建议，我局已于今年6月成立福田区文化广电旅游体育局办理2022年度人大建议和政协提案领导小组，并拟定办理方案，现将具体工作开展情况回复如下：</w:t>
      </w:r>
    </w:p>
    <w:p>
      <w:pPr>
        <w:keepNext w:val="0"/>
        <w:keepLines w:val="0"/>
        <w:pageBreakBefore w:val="0"/>
        <w:widowControl w:val="0"/>
        <w:kinsoku/>
        <w:wordWrap/>
        <w:overflowPunct/>
        <w:topLinePunct w:val="0"/>
        <w:autoSpaceDE/>
        <w:autoSpaceDN/>
        <w:bidi w:val="0"/>
        <w:adjustRightInd w:val="0"/>
        <w:snapToGrid w:val="0"/>
        <w:spacing w:line="579" w:lineRule="exact"/>
        <w:ind w:firstLine="642" w:firstLineChars="200"/>
        <w:jc w:val="lef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（一）摸排时尚产业链渠道，构建高端时尚产业发展布局</w:t>
      </w:r>
    </w:p>
    <w:p>
      <w:pPr>
        <w:keepNext w:val="0"/>
        <w:keepLines w:val="0"/>
        <w:pageBreakBefore w:val="0"/>
        <w:widowControl w:val="0"/>
        <w:kinsoku/>
        <w:wordWrap/>
        <w:overflowPunct/>
        <w:topLinePunct w:val="0"/>
        <w:autoSpaceDE/>
        <w:autoSpaceDN/>
        <w:bidi w:val="0"/>
        <w:adjustRightInd w:val="0"/>
        <w:snapToGrid w:val="0"/>
        <w:spacing w:line="579" w:lineRule="exact"/>
        <w:ind w:firstLine="674" w:firstLineChars="200"/>
        <w:jc w:val="left"/>
        <w:textAlignment w:val="auto"/>
        <w:rPr>
          <w:rFonts w:hint="eastAsia" w:ascii="仿宋_GB2312" w:hAnsi="仿宋_GB2312" w:eastAsia="仿宋_GB2312" w:cs="仿宋_GB2312"/>
          <w:bCs/>
          <w:spacing w:val="8"/>
          <w:sz w:val="32"/>
          <w:szCs w:val="32"/>
          <w:shd w:val="clear" w:color="auto" w:fill="FFFFFF"/>
          <w:lang w:eastAsia="zh-CN"/>
        </w:rPr>
      </w:pPr>
      <w:r>
        <w:rPr>
          <w:rFonts w:hint="eastAsia" w:ascii="仿宋_GB2312" w:hAnsi="仿宋_GB2312" w:eastAsia="仿宋_GB2312" w:cs="仿宋_GB2312"/>
          <w:b/>
          <w:bCs w:val="0"/>
          <w:spacing w:val="8"/>
          <w:sz w:val="32"/>
          <w:szCs w:val="32"/>
          <w:shd w:val="clear" w:color="auto" w:fill="FFFFFF"/>
          <w:lang w:eastAsia="zh-CN"/>
        </w:rPr>
        <w:t>一是</w:t>
      </w:r>
      <w:r>
        <w:rPr>
          <w:rFonts w:hint="eastAsia" w:ascii="仿宋_GB2312" w:hAnsi="仿宋_GB2312" w:eastAsia="仿宋_GB2312" w:cs="仿宋_GB2312"/>
          <w:bCs/>
          <w:spacing w:val="8"/>
          <w:sz w:val="32"/>
          <w:szCs w:val="32"/>
          <w:shd w:val="clear" w:color="auto" w:fill="FFFFFF"/>
          <w:lang w:eastAsia="zh-CN"/>
        </w:rPr>
        <w:t>以现代时尚产业集群为抓手，研究制定福田区培育发展现代时尚产业集群三年行动计划，聚焦时尚产业化和产业时尚化，坚持“建圈强链”中心思想，坚持以“总部服务”为核心，牵引集群高质量建设，发力时尚产业生态圈，加快打造时尚总部集聚中心、时尚设计策源中心、数字时尚创新中心、时尚消费引领中心、时尚潮流发布中心，建成深圳时尚引擎和湾区时尚典范，为深圳发展具有国际竞争力和市场影响力的现代时尚产业集群和建设具有全球影响力的创新创意之都提供核心支撑。</w:t>
      </w:r>
    </w:p>
    <w:p>
      <w:pPr>
        <w:keepNext w:val="0"/>
        <w:keepLines w:val="0"/>
        <w:pageBreakBefore w:val="0"/>
        <w:widowControl w:val="0"/>
        <w:kinsoku/>
        <w:wordWrap/>
        <w:overflowPunct/>
        <w:topLinePunct w:val="0"/>
        <w:autoSpaceDE/>
        <w:autoSpaceDN/>
        <w:bidi w:val="0"/>
        <w:adjustRightInd w:val="0"/>
        <w:snapToGrid w:val="0"/>
        <w:spacing w:line="579" w:lineRule="exact"/>
        <w:ind w:firstLine="674" w:firstLineChars="200"/>
        <w:jc w:val="left"/>
        <w:textAlignment w:val="auto"/>
        <w:rPr>
          <w:rFonts w:hint="eastAsia" w:ascii="仿宋_GB2312" w:hAnsi="仿宋_GB2312" w:eastAsia="仿宋_GB2312" w:cs="仿宋_GB2312"/>
          <w:bCs/>
          <w:spacing w:val="8"/>
          <w:sz w:val="32"/>
          <w:szCs w:val="32"/>
          <w:shd w:val="clear" w:color="auto" w:fill="FFFFFF"/>
          <w:lang w:eastAsia="zh-CN"/>
        </w:rPr>
      </w:pPr>
      <w:r>
        <w:rPr>
          <w:rFonts w:hint="eastAsia" w:ascii="仿宋_GB2312" w:hAnsi="仿宋_GB2312" w:eastAsia="仿宋_GB2312" w:cs="仿宋_GB2312"/>
          <w:b/>
          <w:bCs w:val="0"/>
          <w:spacing w:val="8"/>
          <w:sz w:val="32"/>
          <w:szCs w:val="32"/>
          <w:shd w:val="clear" w:color="auto" w:fill="FFFFFF"/>
          <w:lang w:eastAsia="zh-CN"/>
        </w:rPr>
        <w:t>二是</w:t>
      </w:r>
      <w:r>
        <w:rPr>
          <w:rFonts w:hint="eastAsia" w:ascii="仿宋_GB2312" w:hAnsi="仿宋_GB2312" w:eastAsia="仿宋_GB2312" w:cs="仿宋_GB2312"/>
          <w:bCs/>
          <w:spacing w:val="8"/>
          <w:sz w:val="32"/>
          <w:szCs w:val="32"/>
          <w:shd w:val="clear" w:color="auto" w:fill="FFFFFF"/>
          <w:lang w:eastAsia="zh-CN"/>
        </w:rPr>
        <w:t>全面梳理现代时尚产业渠道门类，摸排高端时尚产业产业链条共生方式，进一步划分时尚产业细分领域，构建时尚产业创新生态圈，探索“产业园区+创新孵化器+产业基金+产业联盟”一体化推进模式，对时尚产业上下游进行全链条布局，纵深拓展推动车公庙湾区时尚总部基地建设，推动形成以时尚产业链头部企业为核心，国际时尚媒体、顶级设计师品牌及时尚交流体验平台等时尚价值链稀缺资源为补充的多层次全渠道时尚融合新业态。</w:t>
      </w:r>
    </w:p>
    <w:p>
      <w:pPr>
        <w:keepNext w:val="0"/>
        <w:keepLines w:val="0"/>
        <w:pageBreakBefore w:val="0"/>
        <w:widowControl w:val="0"/>
        <w:kinsoku/>
        <w:wordWrap/>
        <w:overflowPunct/>
        <w:topLinePunct w:val="0"/>
        <w:autoSpaceDE/>
        <w:autoSpaceDN/>
        <w:bidi w:val="0"/>
        <w:adjustRightInd w:val="0"/>
        <w:snapToGrid w:val="0"/>
        <w:spacing w:line="579" w:lineRule="exact"/>
        <w:ind w:firstLine="674" w:firstLineChars="200"/>
        <w:jc w:val="left"/>
        <w:textAlignment w:val="auto"/>
        <w:rPr>
          <w:rFonts w:hint="eastAsia" w:ascii="仿宋_GB2312" w:hAnsi="仿宋_GB2312" w:eastAsia="仿宋_GB2312" w:cs="仿宋_GB2312"/>
          <w:bCs/>
          <w:spacing w:val="8"/>
          <w:sz w:val="32"/>
          <w:szCs w:val="32"/>
          <w:shd w:val="clear" w:color="auto" w:fill="FFFFFF"/>
          <w:lang w:val="en-US" w:eastAsia="zh-CN"/>
        </w:rPr>
      </w:pPr>
      <w:r>
        <w:rPr>
          <w:rFonts w:hint="eastAsia" w:ascii="仿宋_GB2312" w:hAnsi="仿宋_GB2312" w:eastAsia="仿宋_GB2312" w:cs="仿宋_GB2312"/>
          <w:b/>
          <w:bCs w:val="0"/>
          <w:spacing w:val="8"/>
          <w:sz w:val="32"/>
          <w:szCs w:val="32"/>
          <w:shd w:val="clear" w:color="auto" w:fill="FFFFFF"/>
          <w:lang w:eastAsia="zh-CN"/>
        </w:rPr>
        <w:t>三是</w:t>
      </w:r>
      <w:r>
        <w:rPr>
          <w:rFonts w:hint="eastAsia" w:ascii="仿宋_GB2312" w:hAnsi="仿宋_GB2312" w:eastAsia="仿宋_GB2312" w:cs="仿宋_GB2312"/>
          <w:bCs/>
          <w:spacing w:val="8"/>
          <w:sz w:val="32"/>
          <w:szCs w:val="32"/>
          <w:shd w:val="clear" w:color="auto" w:fill="FFFFFF"/>
          <w:lang w:eastAsia="zh-CN"/>
        </w:rPr>
        <w:t>布局顶层设计，政策精准发力。</w:t>
      </w:r>
      <w:r>
        <w:rPr>
          <w:rFonts w:hint="eastAsia" w:ascii="仿宋_GB2312" w:hAnsi="仿宋_GB2312" w:eastAsia="仿宋_GB2312" w:cs="仿宋_GB2312"/>
          <w:bCs/>
          <w:spacing w:val="8"/>
          <w:sz w:val="32"/>
          <w:szCs w:val="32"/>
          <w:shd w:val="clear" w:color="auto" w:fill="FFFFFF"/>
          <w:lang w:val="en-US" w:eastAsia="zh-CN"/>
        </w:rPr>
        <w:t>2022年我区修订《福田区支持现代时尚产业集群发展若干措施》《福田区支持战略性新兴产业和未来产业集群发展若干措施》，着眼福田现代时尚产业集群发展能级提升，重点支持时尚文化企业及社会组织创新商业模式，鼓励建设支撑产业创新发展的研发设计、知识产权、数字化转型、电商直播、设计人才与品牌孵化等各类公共服务平台，推动时尚线上交易平台建设，发展时尚电商、时尚买手平台等专业服务，同时联动数字创意产业，支持开展虚拟现实、增强现实、3D技术引擎等数字技术创新，加速数字技术融合赋能时尚产业实体经济，鼓励引导MCN机构投资建设网络直播空间，鼓励企业拓展营销渠道，引进和培育电商直播孵化与营销平台，通过“时尚+直播+带货”，加快高端时尚精品电商平台建设，满足消费者多元化、差异化、个性化需求，推动时尚消费数字化发展。</w:t>
      </w:r>
    </w:p>
    <w:p>
      <w:pPr>
        <w:keepNext w:val="0"/>
        <w:keepLines w:val="0"/>
        <w:pageBreakBefore w:val="0"/>
        <w:widowControl w:val="0"/>
        <w:numPr>
          <w:ilvl w:val="0"/>
          <w:numId w:val="0"/>
        </w:numPr>
        <w:kinsoku/>
        <w:wordWrap/>
        <w:overflowPunct/>
        <w:topLinePunct w:val="0"/>
        <w:autoSpaceDE/>
        <w:autoSpaceDN/>
        <w:bidi w:val="0"/>
        <w:snapToGrid/>
        <w:spacing w:line="579" w:lineRule="exact"/>
        <w:ind w:right="0" w:rightChars="0" w:firstLine="642" w:firstLineChars="200"/>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（二）持续注入时尚品牌活动，促进时尚消费能级提升</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72" w:firstLineChars="200"/>
        <w:jc w:val="left"/>
        <w:textAlignment w:val="auto"/>
        <w:outlineLvl w:val="9"/>
        <w:rPr>
          <w:rFonts w:hint="eastAsia" w:ascii="仿宋_GB2312" w:hAnsi="仿宋_GB2312" w:eastAsia="仿宋_GB2312" w:cs="仿宋_GB2312"/>
          <w:bCs/>
          <w:spacing w:val="8"/>
          <w:sz w:val="32"/>
          <w:szCs w:val="32"/>
          <w:shd w:val="clear" w:color="auto" w:fill="FFFFFF"/>
        </w:rPr>
      </w:pPr>
      <w:r>
        <w:rPr>
          <w:rFonts w:hint="eastAsia" w:ascii="仿宋_GB2312" w:hAnsi="仿宋_GB2312" w:eastAsia="仿宋_GB2312" w:cs="仿宋_GB2312"/>
          <w:bCs/>
          <w:spacing w:val="8"/>
          <w:sz w:val="32"/>
          <w:szCs w:val="32"/>
          <w:shd w:val="clear" w:color="auto" w:fill="FFFFFF"/>
          <w:lang w:eastAsia="zh-CN"/>
        </w:rPr>
        <w:t>今年，我区开展了“留深过大年 欢乐在福田”促消费活动、第二届“福田咖啡生活节”、“美好生活 从福田开始”千万稳企惠民消费券活动；联动各大商圈购物中心、知名时装品牌、网红餐饮品牌开展时装周、时尚打卡、网红直播探店、品牌闪购等一系列丰富多彩的时尚活动；联合连锁咖啡品牌及精品咖啡店落地了深圳最大规模户外咖啡市集，打造了集咖啡品鉴、社交互动、多元消费为一体的时尚体验空间，展示福田时尚品质和内涵。办好一批如深圳时装周福田会场、深圳国际青年服装设计创意周系列活动等品牌文化活动，挖掘时尚文化消费潜力，为片区注入源源不断的时尚文化活力</w:t>
      </w:r>
      <w:r>
        <w:rPr>
          <w:rFonts w:hint="eastAsia" w:ascii="仿宋_GB2312" w:hAnsi="仿宋_GB2312" w:eastAsia="仿宋_GB2312" w:cs="仿宋_GB2312"/>
          <w:bCs/>
          <w:spacing w:val="8"/>
          <w:sz w:val="32"/>
          <w:szCs w:val="32"/>
          <w:shd w:val="clear" w:color="auto" w:fill="FFFFFF"/>
        </w:rPr>
        <w:t>。</w:t>
      </w:r>
    </w:p>
    <w:p>
      <w:pPr>
        <w:pStyle w:val="14"/>
        <w:keepNext w:val="0"/>
        <w:keepLines w:val="0"/>
        <w:pageBreakBefore w:val="0"/>
        <w:widowControl w:val="0"/>
        <w:kinsoku/>
        <w:wordWrap/>
        <w:overflowPunct/>
        <w:topLinePunct w:val="0"/>
        <w:autoSpaceDE/>
        <w:autoSpaceDN/>
        <w:bidi w:val="0"/>
        <w:spacing w:line="579" w:lineRule="exact"/>
        <w:textAlignment w:val="auto"/>
        <w:rPr>
          <w:rFonts w:hint="eastAsia"/>
        </w:rPr>
      </w:pPr>
      <w:r>
        <w:rPr>
          <w:rFonts w:hint="eastAsia" w:ascii="仿宋_GB2312" w:hAnsi="仿宋_GB2312" w:eastAsia="仿宋_GB2312" w:cs="仿宋_GB2312"/>
          <w:bCs/>
          <w:spacing w:val="8"/>
          <w:sz w:val="32"/>
          <w:szCs w:val="32"/>
          <w:shd w:val="clear" w:color="auto" w:fill="FFFFFF"/>
          <w:lang w:eastAsia="zh-CN"/>
        </w:rPr>
        <w:t>为推动商业模式创新，导入时尚新业态。福田有效落实《福田区建设国际消费中心城市核心区三年行动计划（2019-2021年）》，重点发展“国潮经济”“首发经济”等新经济业态，引导商圈、购物中心、百货等进行差异化主题定位，增加体验式、个性化、主题化业态。2021年，我区各大购物中心中国首家L'Avenue甜品店、深圳首家X11潮玩店等首店品牌，中心城广场引进了全球潮流集合品牌TOPTOY，以“店展结合+稀缺产品”的形式为消费者打造多元消费空间。推动《Fashion Channel》《嘉人》等国际时尚媒体入驻福田，通过授权、合作的模式实现挂牌运营，增强福田时尚品牌话语权，加快与米兰、巴黎、纽约、伦敦、东京等国际时尚策源地资源匹配，不断加强本土独立设计师品牌培育和新兴时尚品牌扶持，着力发展原创设计。</w:t>
      </w:r>
    </w:p>
    <w:p>
      <w:pPr>
        <w:keepNext w:val="0"/>
        <w:keepLines w:val="0"/>
        <w:pageBreakBefore w:val="0"/>
        <w:widowControl w:val="0"/>
        <w:kinsoku/>
        <w:wordWrap/>
        <w:overflowPunct/>
        <w:topLinePunct w:val="0"/>
        <w:autoSpaceDE/>
        <w:autoSpaceDN/>
        <w:bidi w:val="0"/>
        <w:adjustRightInd w:val="0"/>
        <w:snapToGrid w:val="0"/>
        <w:spacing w:line="579" w:lineRule="exact"/>
        <w:ind w:firstLine="642" w:firstLineChars="200"/>
        <w:jc w:val="left"/>
        <w:textAlignment w:val="auto"/>
        <w:rPr>
          <w:rFonts w:hint="eastAsia" w:ascii="仿宋_GB2312" w:hAnsi="Times New Roman" w:eastAsia="仿宋_GB2312" w:cs="Times New Roman"/>
          <w:b/>
          <w:bCs/>
          <w:sz w:val="32"/>
          <w:szCs w:val="32"/>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多方协同联动</w:t>
      </w:r>
      <w:r>
        <w:rPr>
          <w:rFonts w:hint="eastAsia" w:ascii="楷体_GB2312" w:hAnsi="楷体_GB2312" w:eastAsia="楷体_GB2312" w:cs="楷体_GB2312"/>
          <w:b/>
          <w:bCs/>
          <w:sz w:val="32"/>
          <w:szCs w:val="32"/>
        </w:rPr>
        <w:t>，共建时尚产业集群共生机制</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2" w:firstLineChars="200"/>
        <w:jc w:val="left"/>
        <w:textAlignment w:val="auto"/>
        <w:outlineLvl w:val="9"/>
        <w:rPr>
          <w:rFonts w:hint="eastAsia" w:ascii="仿宋_GB2312" w:hAnsi="仿宋_GB2312" w:eastAsia="仿宋_GB2312" w:cs="仿宋_GB2312"/>
          <w:bCs/>
          <w:spacing w:val="8"/>
          <w:sz w:val="32"/>
          <w:szCs w:val="32"/>
          <w:shd w:val="clear" w:color="auto" w:fill="FFFFFF"/>
          <w:lang w:eastAsia="zh-CN"/>
        </w:rPr>
      </w:pPr>
      <w:r>
        <w:rPr>
          <w:rFonts w:hint="eastAsia" w:ascii="仿宋_GB2312" w:hAnsi="Times New Roman" w:eastAsia="仿宋_GB2312" w:cs="Times New Roman"/>
          <w:b/>
          <w:bCs/>
          <w:sz w:val="32"/>
          <w:szCs w:val="32"/>
          <w:lang w:eastAsia="zh-CN"/>
        </w:rPr>
        <w:t>一是</w:t>
      </w:r>
      <w:r>
        <w:rPr>
          <w:rFonts w:hint="eastAsia" w:ascii="仿宋_GB2312" w:hAnsi="仿宋_GB2312" w:eastAsia="仿宋_GB2312" w:cs="仿宋_GB2312"/>
          <w:bCs/>
          <w:spacing w:val="8"/>
          <w:sz w:val="32"/>
          <w:szCs w:val="32"/>
          <w:shd w:val="clear" w:color="auto" w:fill="FFFFFF"/>
          <w:lang w:eastAsia="zh-CN"/>
        </w:rPr>
        <w:t>发挥国际时尚战略委员会、全球商务区创新联合会等平台作用，对标国际，积极对接并引入优质展会资源，推动国际品牌内衣展览会、深圳时尚产业博览会、深圳原创设计时装周、中国（深圳）国际品牌服装服饰交易会、深圳国际珠宝展、深圳国际工业设计大展等知名时尚展会落地深圳会展中心，并持续开展设计师大赛、时尚品牌展览展示等系列时尚活动，推动时尚要素汇聚福田，助力福田时尚走向国际。</w:t>
      </w:r>
    </w:p>
    <w:p>
      <w:pPr>
        <w:keepNext w:val="0"/>
        <w:keepLines w:val="0"/>
        <w:pageBreakBefore w:val="0"/>
        <w:widowControl w:val="0"/>
        <w:kinsoku/>
        <w:wordWrap/>
        <w:overflowPunct/>
        <w:topLinePunct w:val="0"/>
        <w:autoSpaceDE/>
        <w:autoSpaceDN/>
        <w:bidi w:val="0"/>
        <w:adjustRightInd w:val="0"/>
        <w:snapToGrid w:val="0"/>
        <w:spacing w:line="579" w:lineRule="exact"/>
        <w:ind w:firstLine="642" w:firstLineChars="200"/>
        <w:jc w:val="left"/>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b/>
          <w:bCs/>
          <w:sz w:val="32"/>
          <w:szCs w:val="32"/>
          <w:lang w:eastAsia="zh-CN"/>
        </w:rPr>
        <w:t>二是</w:t>
      </w:r>
      <w:r>
        <w:rPr>
          <w:rFonts w:hint="eastAsia" w:ascii="仿宋_GB2312" w:hAnsi="Times New Roman" w:eastAsia="仿宋_GB2312" w:cs="Times New Roman"/>
          <w:sz w:val="32"/>
          <w:szCs w:val="32"/>
          <w:lang w:eastAsia="zh-CN"/>
        </w:rPr>
        <w:t>聚焦总部管理、创意设计、专业服务，加强产业链、创新链、人才链、教育链四链协同，抢抓布局数字时尚新赛道、促进“时尚+”融合创新发展，构建特色时尚产业体系。推进现代时尚产业集群联动协调推进工作小组建设，加强统筹谋划、协调联动，确保促进时尚产业集群发展的各项政策措施与重点工作顺利推进。</w:t>
      </w:r>
    </w:p>
    <w:p>
      <w:pPr>
        <w:keepNext w:val="0"/>
        <w:keepLines w:val="0"/>
        <w:pageBreakBefore w:val="0"/>
        <w:widowControl w:val="0"/>
        <w:kinsoku/>
        <w:wordWrap/>
        <w:overflowPunct/>
        <w:topLinePunct w:val="0"/>
        <w:autoSpaceDE/>
        <w:autoSpaceDN/>
        <w:bidi w:val="0"/>
        <w:adjustRightInd w:val="0"/>
        <w:snapToGrid w:val="0"/>
        <w:spacing w:line="579" w:lineRule="exact"/>
        <w:ind w:firstLine="642" w:firstLineChars="200"/>
        <w:jc w:val="lef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lang w:eastAsia="zh-CN"/>
        </w:rPr>
        <w:t>三是</w:t>
      </w:r>
      <w:r>
        <w:rPr>
          <w:rFonts w:hint="eastAsia" w:ascii="仿宋_GB2312" w:hAnsi="Times New Roman" w:eastAsia="仿宋_GB2312" w:cs="Times New Roman"/>
          <w:sz w:val="32"/>
          <w:szCs w:val="32"/>
          <w:lang w:eastAsia="zh-CN"/>
        </w:rPr>
        <w:t>通过</w:t>
      </w:r>
      <w:r>
        <w:rPr>
          <w:rFonts w:hint="eastAsia" w:ascii="仿宋_GB2312" w:hAnsi="Times New Roman" w:eastAsia="仿宋_GB2312" w:cs="Times New Roman"/>
          <w:sz w:val="32"/>
          <w:szCs w:val="32"/>
        </w:rPr>
        <w:t>市区联合，</w:t>
      </w:r>
      <w:r>
        <w:rPr>
          <w:rFonts w:hint="eastAsia" w:ascii="仿宋_GB2312" w:hAnsi="Times New Roman" w:eastAsia="仿宋_GB2312" w:cs="Times New Roman"/>
          <w:sz w:val="32"/>
          <w:szCs w:val="32"/>
          <w:lang w:eastAsia="zh-CN"/>
        </w:rPr>
        <w:t>全力落实</w:t>
      </w:r>
      <w:r>
        <w:rPr>
          <w:rFonts w:hint="eastAsia" w:ascii="仿宋_GB2312" w:hAnsi="Times New Roman" w:eastAsia="仿宋_GB2312" w:cs="Times New Roman"/>
          <w:sz w:val="32"/>
          <w:szCs w:val="32"/>
        </w:rPr>
        <w:t>《深圳市关于建设香蜜湖国际风投创投街区的若干措施》</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率先建设大湾区首个国际化、市场化、品牌化的国际风投创投街区，聚集国际国内知名风投创投机构，</w:t>
      </w:r>
      <w:r>
        <w:rPr>
          <w:rFonts w:hint="eastAsia" w:ascii="仿宋_GB2312" w:hAnsi="Times New Roman" w:eastAsia="仿宋_GB2312" w:cs="Times New Roman"/>
          <w:sz w:val="32"/>
          <w:szCs w:val="32"/>
          <w:lang w:eastAsia="zh-CN"/>
        </w:rPr>
        <w:t>为高端时尚产业融合共生提供金融投资的前提条件，推动时尚产业平台和大型项目落地。今年我区</w:t>
      </w:r>
      <w:r>
        <w:rPr>
          <w:rFonts w:hint="eastAsia" w:ascii="仿宋_GB2312" w:hAnsi="Times New Roman" w:eastAsia="仿宋_GB2312" w:cs="Times New Roman"/>
          <w:sz w:val="32"/>
          <w:szCs w:val="32"/>
        </w:rPr>
        <w:t>出台《深圳市福田区支持创业投资集聚促科创金融融合发展的若干措施》，从“募、投、管、退、服”等方面建立风投创投全方位政策支持体系，支持风投创投机构发起设立时尚产业专项基金，引导社会资本聚焦时尚产业，鼓励风投创投机构加大对时尚企业的投资力度，</w:t>
      </w:r>
      <w:r>
        <w:rPr>
          <w:rFonts w:hint="eastAsia" w:ascii="仿宋_GB2312" w:hAnsi="Times New Roman" w:eastAsia="仿宋_GB2312" w:cs="Times New Roman"/>
          <w:sz w:val="32"/>
          <w:szCs w:val="32"/>
          <w:lang w:eastAsia="zh-CN"/>
        </w:rPr>
        <w:t>促进福田高端时尚产业与金融资本融合共生，</w:t>
      </w:r>
      <w:r>
        <w:rPr>
          <w:rFonts w:hint="eastAsia" w:ascii="仿宋_GB2312" w:hAnsi="Times New Roman" w:eastAsia="仿宋_GB2312" w:cs="Times New Roman"/>
          <w:sz w:val="32"/>
          <w:szCs w:val="32"/>
        </w:rPr>
        <w:t>推动时尚与金融的高质量融合发展。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5"/>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三、下一步工作</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Style w:val="9"/>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Style w:val="9"/>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随着消费升级迭代，中高端时尚市场规模增长迅速，而时尚电商新模式的不断创新，也为福田在高端时尚电商领域提供了弯道超车的机会。</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2" w:firstLineChars="200"/>
        <w:textAlignment w:val="auto"/>
        <w:rPr>
          <w:rStyle w:val="9"/>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Style w:val="9"/>
          <w:rFonts w:hint="eastAsia" w:ascii="楷体_GB2312" w:hAnsi="楷体_GB2312" w:eastAsia="楷体_GB2312" w:cs="楷体_GB2312"/>
          <w:b/>
          <w:bCs/>
          <w:i w:val="0"/>
          <w:iCs w:val="0"/>
          <w:caps w:val="0"/>
          <w:color w:val="auto"/>
          <w:spacing w:val="0"/>
          <w:sz w:val="32"/>
          <w:szCs w:val="32"/>
          <w:shd w:val="clear" w:color="auto" w:fill="FFFFFF"/>
          <w:lang w:val="en-US" w:eastAsia="zh-CN"/>
        </w:rPr>
        <w:t>（一）加大招商引资力度，增强</w:t>
      </w:r>
      <w:r>
        <w:rPr>
          <w:rFonts w:hint="eastAsia" w:ascii="楷体_GB2312" w:hAnsi="楷体_GB2312" w:eastAsia="楷体_GB2312" w:cs="楷体_GB2312"/>
          <w:b/>
          <w:bCs/>
          <w:i w:val="0"/>
          <w:iCs w:val="0"/>
          <w:caps w:val="0"/>
          <w:color w:val="auto"/>
          <w:spacing w:val="0"/>
          <w:sz w:val="32"/>
          <w:szCs w:val="32"/>
          <w:shd w:val="clear" w:color="auto" w:fill="FFFFFF"/>
          <w:lang w:val="en-US" w:eastAsia="zh-CN"/>
        </w:rPr>
        <w:t>线上销售话语权。</w:t>
      </w:r>
      <w:r>
        <w:rPr>
          <w:rStyle w:val="9"/>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引导高成长性高端电子商务平台落户福田。大力发展梅林、八卦岭时尚电商直播产业园，引导时尚产业MCN机构、KOL入驻，打造时尚产业复合生态，切实提升福田时尚企业竞争力，打造高端时尚电子商务领域新增长点。</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2" w:firstLineChars="200"/>
        <w:textAlignment w:val="auto"/>
        <w:rPr>
          <w:rStyle w:val="9"/>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Style w:val="9"/>
          <w:rFonts w:hint="eastAsia" w:ascii="楷体_GB2312" w:hAnsi="楷体_GB2312" w:eastAsia="楷体_GB2312" w:cs="楷体_GB2312"/>
          <w:b/>
          <w:bCs/>
          <w:i w:val="0"/>
          <w:iCs w:val="0"/>
          <w:caps w:val="0"/>
          <w:color w:val="auto"/>
          <w:spacing w:val="0"/>
          <w:sz w:val="32"/>
          <w:szCs w:val="32"/>
          <w:shd w:val="clear" w:color="auto" w:fill="FFFFFF"/>
          <w:lang w:val="en-US" w:eastAsia="zh-CN"/>
        </w:rPr>
        <w:t>（二）加大政策扶持力度，引导高成长性电商平台聚集。</w:t>
      </w:r>
      <w:r>
        <w:rPr>
          <w:rStyle w:val="9"/>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充分发挥福田金融强区优势，持续做好时尚金融政策，鼓励福田投控、引导基金、头部企业发起设立时尚产业专项基金，撬动电商企业落户福田，促进产业链完整布局。</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2" w:firstLineChars="200"/>
        <w:textAlignment w:val="auto"/>
        <w:rPr>
          <w:rStyle w:val="9"/>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Style w:val="9"/>
          <w:rFonts w:hint="eastAsia" w:ascii="楷体_GB2312" w:hAnsi="楷体_GB2312" w:eastAsia="楷体_GB2312" w:cs="楷体_GB2312"/>
          <w:b/>
          <w:bCs/>
          <w:i w:val="0"/>
          <w:iCs w:val="0"/>
          <w:caps w:val="0"/>
          <w:color w:val="auto"/>
          <w:spacing w:val="0"/>
          <w:sz w:val="32"/>
          <w:szCs w:val="32"/>
          <w:shd w:val="clear" w:color="auto" w:fill="FFFFFF"/>
          <w:lang w:val="en-US" w:eastAsia="zh-CN"/>
        </w:rPr>
        <w:t>（三）加大融合发展力度，重点发展企业自有线上平台。</w:t>
      </w:r>
      <w:r>
        <w:rPr>
          <w:rStyle w:val="9"/>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重点支持企业平台化、资本化转型升级，引导头部时尚企业自建或联合建设线上销售平台、设计平台，鼓励企业引进和培育电商直播孵化与营销平台，应用3D打印、AR/VR、深度感测、全息投影、免触碰遥控、元宇宙等新技术，探索发展智慧化消费，推广智能售货机器人、无人贩卖机、面部识别支付等购物新模式，优化消费者服务交互体验，拓展高端时尚产业营销渠道。</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2"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eastAsia="zh-CN"/>
        </w:rPr>
      </w:pPr>
      <w:r>
        <w:rPr>
          <w:rStyle w:val="9"/>
          <w:rFonts w:hint="eastAsia" w:ascii="楷体_GB2312" w:hAnsi="楷体_GB2312" w:eastAsia="楷体_GB2312" w:cs="楷体_GB2312"/>
          <w:b/>
          <w:bCs/>
          <w:i w:val="0"/>
          <w:iCs w:val="0"/>
          <w:caps w:val="0"/>
          <w:color w:val="auto"/>
          <w:spacing w:val="0"/>
          <w:sz w:val="32"/>
          <w:szCs w:val="32"/>
          <w:shd w:val="clear" w:color="auto" w:fill="FFFFFF"/>
          <w:lang w:val="en-US" w:eastAsia="zh-CN"/>
        </w:rPr>
        <w:t>（四）加大聚焦国际力度，培育国际时尚品牌。</w:t>
      </w:r>
      <w:r>
        <w:rPr>
          <w:rStyle w:val="9"/>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积极发挥国际时尚战略委员会平台和GBD全球商务区创新联合会成员优势，做好《Fashion Channel》《嘉人》等国际时尚媒体、意大利马兰戈尼时尚学院深圳校区等时尚教育机构服务工作，吸引支持国际优秀时尚设计师及企业落户福田。</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持续开展好如98音乐节、深圳国际青年服装设计创意周系列活动等品牌文化活动，挖掘时尚消费潜力，为片区注入源源不断的时尚文化活力。</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再次感谢您对福田时尚产业的关心和支持，希望您能一如既往地予以关注和支持，多提宝贵意见和建议。</w:t>
      </w:r>
    </w:p>
    <w:p>
      <w:pPr>
        <w:pStyle w:val="2"/>
        <w:rPr>
          <w:rFonts w:hint="eastAsia" w:ascii="仿宋_GB2312" w:hAnsi="Times New Roman" w:eastAsia="仿宋_GB2312" w:cs="Times New Roman"/>
          <w:sz w:val="32"/>
          <w:szCs w:val="32"/>
          <w:lang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righ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福田区文化广电旅游体育局</w:t>
      </w:r>
    </w:p>
    <w:p>
      <w:pPr>
        <w:keepNext w:val="0"/>
        <w:keepLines w:val="0"/>
        <w:pageBreakBefore w:val="0"/>
        <w:widowControl w:val="0"/>
        <w:kinsoku/>
        <w:wordWrap/>
        <w:overflowPunct/>
        <w:topLinePunct w:val="0"/>
        <w:autoSpaceDE/>
        <w:autoSpaceDN/>
        <w:bidi w:val="0"/>
        <w:adjustRightInd/>
        <w:snapToGrid/>
        <w:spacing w:line="579" w:lineRule="exact"/>
        <w:ind w:left="0" w:leftChars="0" w:right="480" w:firstLine="640" w:firstLineChars="200"/>
        <w:jc w:val="right"/>
        <w:textAlignment w:val="auto"/>
        <w:rPr>
          <w:rFonts w:hint="eastAsia"/>
          <w:lang w:val="en-US" w:eastAsia="zh-CN"/>
        </w:rPr>
      </w:pPr>
      <w:r>
        <w:rPr>
          <w:rFonts w:hint="eastAsia" w:ascii="仿宋_GB2312" w:hAnsi="Times New Roman" w:eastAsia="仿宋_GB2312" w:cs="Times New Roman"/>
          <w:sz w:val="32"/>
          <w:szCs w:val="32"/>
        </w:rPr>
        <w:t>20</w:t>
      </w:r>
      <w:r>
        <w:rPr>
          <w:rFonts w:hint="eastAsia" w:ascii="仿宋_GB2312" w:hAnsi="Times New Roman" w:eastAsia="仿宋_GB2312" w:cs="Times New Roman"/>
          <w:sz w:val="32"/>
          <w:szCs w:val="32"/>
          <w:lang w:val="en-US" w:eastAsia="zh-CN"/>
        </w:rPr>
        <w:t>22</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9</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18</w:t>
      </w:r>
      <w:r>
        <w:rPr>
          <w:rFonts w:hint="eastAsia" w:ascii="仿宋_GB2312" w:hAnsi="Times New Roman" w:eastAsia="仿宋_GB2312" w:cs="Times New Roman"/>
          <w:sz w:val="32"/>
          <w:szCs w:val="32"/>
        </w:rPr>
        <w:t>日</w:t>
      </w:r>
      <w:bookmarkStart w:id="0" w:name="_GoBack"/>
      <w:bookmarkEnd w:id="0"/>
    </w:p>
    <w:sectPr>
      <w:footerReference r:id="rId3" w:type="default"/>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2553C"/>
    <w:rsid w:val="020E16CC"/>
    <w:rsid w:val="04000115"/>
    <w:rsid w:val="0B00275A"/>
    <w:rsid w:val="0D10368B"/>
    <w:rsid w:val="0D331FB1"/>
    <w:rsid w:val="10052724"/>
    <w:rsid w:val="11127496"/>
    <w:rsid w:val="13986361"/>
    <w:rsid w:val="140F3B77"/>
    <w:rsid w:val="14A81D05"/>
    <w:rsid w:val="15920C6F"/>
    <w:rsid w:val="16D50F9F"/>
    <w:rsid w:val="17DB64C0"/>
    <w:rsid w:val="18050D6E"/>
    <w:rsid w:val="18A720B1"/>
    <w:rsid w:val="1B793466"/>
    <w:rsid w:val="1C677A2A"/>
    <w:rsid w:val="1C7262CA"/>
    <w:rsid w:val="1EEA0695"/>
    <w:rsid w:val="210B489E"/>
    <w:rsid w:val="22D65D39"/>
    <w:rsid w:val="23534B18"/>
    <w:rsid w:val="275C5ED3"/>
    <w:rsid w:val="27706D80"/>
    <w:rsid w:val="283633A4"/>
    <w:rsid w:val="312F0CA4"/>
    <w:rsid w:val="3389153C"/>
    <w:rsid w:val="33F97836"/>
    <w:rsid w:val="3430381C"/>
    <w:rsid w:val="34AA0FEF"/>
    <w:rsid w:val="351A35E2"/>
    <w:rsid w:val="39FA4F4D"/>
    <w:rsid w:val="39FA6E4D"/>
    <w:rsid w:val="3A0D1336"/>
    <w:rsid w:val="3A3E15AA"/>
    <w:rsid w:val="3A513529"/>
    <w:rsid w:val="3AAA2729"/>
    <w:rsid w:val="3BB94A2B"/>
    <w:rsid w:val="3C484138"/>
    <w:rsid w:val="3D6C12C9"/>
    <w:rsid w:val="3D711A7D"/>
    <w:rsid w:val="416E4A83"/>
    <w:rsid w:val="42C96F44"/>
    <w:rsid w:val="43483295"/>
    <w:rsid w:val="44C268CC"/>
    <w:rsid w:val="453D1582"/>
    <w:rsid w:val="4B6E3EE4"/>
    <w:rsid w:val="4E9B57A4"/>
    <w:rsid w:val="511A08DC"/>
    <w:rsid w:val="51F92FF6"/>
    <w:rsid w:val="52971AAA"/>
    <w:rsid w:val="52E84231"/>
    <w:rsid w:val="53E35AA9"/>
    <w:rsid w:val="540073AC"/>
    <w:rsid w:val="5671166D"/>
    <w:rsid w:val="56B60B26"/>
    <w:rsid w:val="588C3A6A"/>
    <w:rsid w:val="5A627A3B"/>
    <w:rsid w:val="5C443A4E"/>
    <w:rsid w:val="5D5C6F0F"/>
    <w:rsid w:val="5DDC2505"/>
    <w:rsid w:val="5E095983"/>
    <w:rsid w:val="5FA73B84"/>
    <w:rsid w:val="610B6396"/>
    <w:rsid w:val="62505B00"/>
    <w:rsid w:val="62AA1C3D"/>
    <w:rsid w:val="63D3742B"/>
    <w:rsid w:val="641C23A5"/>
    <w:rsid w:val="6476249A"/>
    <w:rsid w:val="657B1145"/>
    <w:rsid w:val="661875B5"/>
    <w:rsid w:val="677D38DE"/>
    <w:rsid w:val="69603FEA"/>
    <w:rsid w:val="69A2220A"/>
    <w:rsid w:val="6AB150FA"/>
    <w:rsid w:val="6C4E518B"/>
    <w:rsid w:val="6F9318EE"/>
    <w:rsid w:val="6FC8F239"/>
    <w:rsid w:val="70134A15"/>
    <w:rsid w:val="7067318A"/>
    <w:rsid w:val="70FB6FA7"/>
    <w:rsid w:val="721B642B"/>
    <w:rsid w:val="729306A5"/>
    <w:rsid w:val="74C64279"/>
    <w:rsid w:val="770C6145"/>
    <w:rsid w:val="772E4630"/>
    <w:rsid w:val="77D74F4B"/>
    <w:rsid w:val="78C37548"/>
    <w:rsid w:val="7ADF7E46"/>
    <w:rsid w:val="7CC34D6E"/>
    <w:rsid w:val="7D311639"/>
    <w:rsid w:val="7D4B45A2"/>
    <w:rsid w:val="7EB24FCF"/>
    <w:rsid w:val="7ED33FE6"/>
    <w:rsid w:val="DFDA71E6"/>
    <w:rsid w:val="F58FC78D"/>
    <w:rsid w:val="FAFEA7CD"/>
    <w:rsid w:val="FD7FDAC1"/>
    <w:rsid w:val="FE33CC04"/>
    <w:rsid w:val="FEB72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widowControl/>
      <w:spacing w:line="560" w:lineRule="exact"/>
      <w:jc w:val="center"/>
      <w:outlineLvl w:val="0"/>
    </w:pPr>
    <w:rPr>
      <w:rFonts w:ascii="方正小标宋简体" w:hAnsi="仿宋" w:eastAsia="方正小标宋简体" w:cs="Times New Roman"/>
      <w:kern w:val="44"/>
      <w:sz w:val="44"/>
      <w:szCs w:val="4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jc w:val="center"/>
    </w:pPr>
    <w:rPr>
      <w:rFonts w:ascii="宋体"/>
      <w:sz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3"/>
    <w:next w:val="1"/>
    <w:unhideWhenUsed/>
    <w:qFormat/>
    <w:uiPriority w:val="99"/>
    <w:pPr>
      <w:spacing w:after="120"/>
      <w:ind w:firstLine="420" w:firstLineChars="100"/>
    </w:pPr>
    <w:rPr>
      <w:rFonts w:ascii="Calibri" w:hAnsi="Calibri"/>
    </w:rPr>
  </w:style>
  <w:style w:type="character" w:styleId="9">
    <w:name w:val="Strong"/>
    <w:qFormat/>
    <w:uiPriority w:val="0"/>
    <w:rPr>
      <w:b/>
    </w:rPr>
  </w:style>
  <w:style w:type="character" w:styleId="10">
    <w:name w:val="page number"/>
    <w:qFormat/>
    <w:uiPriority w:val="0"/>
  </w:style>
  <w:style w:type="character" w:styleId="11">
    <w:name w:val="FollowedHyperlink"/>
    <w:basedOn w:val="8"/>
    <w:qFormat/>
    <w:uiPriority w:val="0"/>
    <w:rPr>
      <w:color w:val="292929"/>
      <w:u w:val="none"/>
    </w:rPr>
  </w:style>
  <w:style w:type="character" w:styleId="12">
    <w:name w:val="Hyperlink"/>
    <w:basedOn w:val="8"/>
    <w:qFormat/>
    <w:uiPriority w:val="0"/>
    <w:rPr>
      <w:color w:val="292929"/>
      <w:u w:val="none"/>
    </w:rPr>
  </w:style>
  <w:style w:type="character" w:styleId="13">
    <w:name w:val="HTML Code"/>
    <w:basedOn w:val="8"/>
    <w:qFormat/>
    <w:uiPriority w:val="0"/>
    <w:rPr>
      <w:rFonts w:ascii="Courier New" w:hAnsi="Courier New"/>
      <w:sz w:val="20"/>
    </w:rPr>
  </w:style>
  <w:style w:type="paragraph" w:customStyle="1" w:styleId="14">
    <w:name w:val="引文目录标题1"/>
    <w:next w:val="1"/>
    <w:qFormat/>
    <w:uiPriority w:val="0"/>
    <w:pPr>
      <w:widowControl w:val="0"/>
      <w:spacing w:line="360" w:lineRule="auto"/>
      <w:ind w:firstLine="480"/>
      <w:jc w:val="both"/>
    </w:pPr>
    <w:rPr>
      <w:rFonts w:ascii="Arial" w:hAnsi="Arial" w:eastAsia="Arial" w:cs="Arial"/>
      <w:color w:val="000000"/>
      <w:sz w:val="24"/>
      <w:szCs w:val="24"/>
      <w:lang w:val="en-US" w:eastAsia="zh-CN" w:bidi="ar-SA"/>
    </w:rPr>
  </w:style>
  <w:style w:type="paragraph" w:customStyle="1" w:styleId="15">
    <w:name w:val="默认段落字体 Para Char Char"/>
    <w:qFormat/>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longqihuan7</dc:creator>
  <cp:lastModifiedBy>liuxuanyi</cp:lastModifiedBy>
  <cp:lastPrinted>2021-10-30T01:15:00Z</cp:lastPrinted>
  <dcterms:modified xsi:type="dcterms:W3CDTF">2022-11-28T16:47:59Z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66B3F4684A0542DB97DA9E423C05446D</vt:lpwstr>
  </property>
</Properties>
</file>