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rightChars="0" w:firstLine="0" w:firstLineChars="0"/>
        <w:jc w:val="center"/>
        <w:rPr>
          <w:rFonts w:hint="eastAsia" w:ascii="方正小标宋_GBK" w:eastAsia="方正小标宋_GBK"/>
          <w:sz w:val="44"/>
          <w:szCs w:val="44"/>
          <w:lang w:eastAsia="zh-CN"/>
        </w:rPr>
      </w:pPr>
      <w:r>
        <w:rPr>
          <w:rFonts w:hint="eastAsia" w:ascii="方正小标宋_GBK" w:eastAsia="方正小标宋_GBK"/>
          <w:sz w:val="44"/>
          <w:szCs w:val="44"/>
        </w:rPr>
        <w:t>关于对深圳市福田区第八届人民代表大会第二次会议第</w:t>
      </w:r>
      <w:r>
        <w:rPr>
          <w:rFonts w:hint="eastAsia" w:ascii="方正小标宋_GBK" w:eastAsia="方正小标宋_GBK"/>
          <w:sz w:val="44"/>
          <w:szCs w:val="44"/>
          <w:lang w:val="en-US" w:eastAsia="zh-CN"/>
        </w:rPr>
        <w:t>20220157</w:t>
      </w:r>
      <w:r>
        <w:rPr>
          <w:rFonts w:hint="eastAsia" w:ascii="方正小标宋_GBK" w:eastAsia="方正小标宋_GBK"/>
          <w:sz w:val="44"/>
          <w:szCs w:val="44"/>
        </w:rPr>
        <w:t>号</w:t>
      </w:r>
      <w:r>
        <w:rPr>
          <w:rFonts w:hint="eastAsia" w:ascii="方正小标宋_GBK" w:eastAsia="方正小标宋_GBK"/>
          <w:sz w:val="44"/>
          <w:szCs w:val="44"/>
          <w:lang w:eastAsia="zh-CN"/>
        </w:rPr>
        <w:t>建议《关于构建“</w:t>
      </w:r>
      <w:r>
        <w:rPr>
          <w:rFonts w:hint="eastAsia" w:ascii="方正小标宋_GBK" w:eastAsia="方正小标宋_GBK"/>
          <w:sz w:val="44"/>
          <w:szCs w:val="44"/>
          <w:lang w:val="en-US" w:eastAsia="zh-CN"/>
        </w:rPr>
        <w:t>1+2+N</w:t>
      </w:r>
      <w:r>
        <w:rPr>
          <w:rFonts w:hint="eastAsia" w:ascii="方正小标宋_GBK" w:eastAsia="方正小标宋_GBK"/>
          <w:sz w:val="44"/>
          <w:szCs w:val="44"/>
          <w:lang w:eastAsia="zh-CN"/>
        </w:rPr>
        <w:t>”福田时尚标杆国际街区的建议》</w:t>
      </w:r>
      <w:r>
        <w:rPr>
          <w:rFonts w:hint="eastAsia" w:ascii="方正小标宋_GBK" w:eastAsia="方正小标宋_GBK"/>
          <w:sz w:val="44"/>
          <w:szCs w:val="44"/>
        </w:rPr>
        <w:t>的回复</w:t>
      </w:r>
    </w:p>
    <w:p>
      <w:pPr>
        <w:pStyle w:val="2"/>
        <w:rPr>
          <w:rFonts w:hint="eastAsia"/>
          <w:lang w:eastAsia="zh-CN"/>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lang w:eastAsia="zh-CN"/>
        </w:rPr>
        <w:t>殷博</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您好！您在</w:t>
      </w:r>
      <w:r>
        <w:rPr>
          <w:rFonts w:hint="eastAsia" w:ascii="仿宋_GB2312" w:hAnsi="仿宋_GB2312" w:eastAsia="仿宋_GB2312" w:cs="仿宋_GB2312"/>
          <w:sz w:val="32"/>
          <w:szCs w:val="32"/>
          <w:lang w:eastAsia="zh-CN"/>
        </w:rPr>
        <w:t>福田区第八</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人民代表大会第二</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eastAsia="zh-CN"/>
        </w:rPr>
        <w:t>上提出的建议</w:t>
      </w:r>
      <w:r>
        <w:rPr>
          <w:rFonts w:hint="eastAsia" w:ascii="仿宋_GB2312" w:hAnsi="仿宋_GB2312" w:eastAsia="仿宋_GB2312" w:cs="仿宋_GB2312"/>
          <w:sz w:val="32"/>
          <w:szCs w:val="32"/>
        </w:rPr>
        <w:t>《关于构建“1+2+N”福田时尚标杆国际街区的建议》（</w:t>
      </w:r>
      <w:r>
        <w:rPr>
          <w:rFonts w:hint="eastAsia" w:ascii="仿宋_GB2312" w:hAnsi="仿宋_GB2312" w:eastAsia="仿宋_GB2312" w:cs="仿宋_GB2312"/>
          <w:sz w:val="32"/>
          <w:szCs w:val="32"/>
          <w:lang w:val="en-US" w:eastAsia="zh-CN"/>
        </w:rPr>
        <w:t>JY20220157</w:t>
      </w:r>
      <w:r>
        <w:rPr>
          <w:rFonts w:hint="eastAsia" w:ascii="仿宋_GB2312" w:hAnsi="仿宋_GB2312" w:eastAsia="仿宋_GB2312" w:cs="仿宋_GB2312"/>
          <w:sz w:val="32"/>
          <w:szCs w:val="32"/>
        </w:rPr>
        <w:t>）已收悉。首先感谢您对福田区</w:t>
      </w:r>
      <w:r>
        <w:rPr>
          <w:rFonts w:hint="eastAsia" w:ascii="仿宋_GB2312" w:hAnsi="仿宋_GB2312" w:eastAsia="仿宋_GB2312" w:cs="仿宋_GB2312"/>
          <w:sz w:val="32"/>
          <w:szCs w:val="32"/>
          <w:lang w:eastAsia="zh-CN"/>
        </w:rPr>
        <w:t>时尚产业发展</w:t>
      </w:r>
      <w:r>
        <w:rPr>
          <w:rFonts w:hint="eastAsia" w:ascii="仿宋_GB2312" w:hAnsi="仿宋_GB2312" w:eastAsia="仿宋_GB2312" w:cs="仿宋_GB2312"/>
          <w:sz w:val="32"/>
          <w:szCs w:val="32"/>
        </w:rPr>
        <w:t>的关心和重视，所提建议对我单位具有重要的参考价值和指导意义，现将办理情况答复如下：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近年来，福田区</w:t>
      </w:r>
      <w:r>
        <w:rPr>
          <w:rFonts w:hint="eastAsia" w:ascii="仿宋_GB2312" w:hAnsi="仿宋_GB2312" w:eastAsia="仿宋_GB2312" w:cs="仿宋_GB2312"/>
          <w:sz w:val="32"/>
          <w:szCs w:val="32"/>
        </w:rPr>
        <w:t>高起点规划</w:t>
      </w:r>
      <w:r>
        <w:rPr>
          <w:rFonts w:hint="eastAsia" w:ascii="仿宋_GB2312" w:hAnsi="仿宋_GB2312" w:eastAsia="仿宋_GB2312" w:cs="仿宋_GB2312"/>
          <w:sz w:val="32"/>
          <w:szCs w:val="32"/>
          <w:lang w:eastAsia="zh-CN"/>
        </w:rPr>
        <w:t>、高标准</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环中心公园活力圈，</w:t>
      </w:r>
      <w:r>
        <w:rPr>
          <w:rFonts w:hint="eastAsia" w:ascii="仿宋_GB2312" w:hAnsi="仿宋_GB2312" w:eastAsia="仿宋_GB2312" w:cs="仿宋_GB2312"/>
          <w:sz w:val="32"/>
          <w:szCs w:val="32"/>
          <w:lang w:eastAsia="zh-CN"/>
        </w:rPr>
        <w:t>印发《深圳市福田区国民经济和社会发展第十四个五年规划和二〇三五年远景目标纲要》，</w:t>
      </w:r>
      <w:r>
        <w:rPr>
          <w:rFonts w:hint="eastAsia" w:ascii="仿宋_GB2312" w:hAnsi="仿宋_GB2312" w:eastAsia="仿宋_GB2312" w:cs="仿宋_GB2312"/>
          <w:sz w:val="32"/>
          <w:szCs w:val="32"/>
        </w:rPr>
        <w:t>布局中心公园西侧打造集时尚文创等多产业于一体的总部经济发展带，东侧打造时尚科技产业发展带，南侧利用香港时尚资源、影响力和国际化优势，外拓时尚产业发展空间，打造“世界级优质生活区”“世界级生态景观带”和“世界级时尚文化区”</w:t>
      </w:r>
      <w:r>
        <w:rPr>
          <w:rFonts w:hint="eastAsia" w:ascii="仿宋_GB2312" w:hAnsi="仿宋_GB2312" w:eastAsia="仿宋_GB2312" w:cs="仿宋_GB2312"/>
          <w:sz w:val="32"/>
          <w:szCs w:val="32"/>
          <w:lang w:eastAsia="zh-CN"/>
        </w:rPr>
        <w:t>，努力打造新时代高质量发展的“福田标杆”。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同时，《福田区文化创意产业发展“</w:t>
      </w:r>
      <w:bookmarkStart w:id="0" w:name="_GoBack"/>
      <w:bookmarkEnd w:id="0"/>
      <w:r>
        <w:rPr>
          <w:rFonts w:hint="eastAsia" w:ascii="仿宋_GB2312" w:hAnsi="仿宋_GB2312" w:eastAsia="仿宋_GB2312" w:cs="仿宋_GB2312"/>
          <w:sz w:val="32"/>
          <w:szCs w:val="32"/>
        </w:rPr>
        <w:t>十四五”规划》进一步落实相关发展措施，提出以环中心公园活力圈为牵引，通过集群化手段打造现代时尚产业发展集群。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“时尚+”产业发展基础坚实，汇聚了</w:t>
      </w:r>
      <w:r>
        <w:rPr>
          <w:rFonts w:hint="eastAsia" w:ascii="仿宋_GB2312" w:hAnsi="仿宋_GB2312" w:eastAsia="仿宋_GB2312" w:cs="仿宋_GB2312"/>
          <w:sz w:val="32"/>
          <w:szCs w:val="32"/>
          <w:lang w:eastAsia="zh-CN"/>
        </w:rPr>
        <w:t>珂莱蒂尔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歌力思、歌中歌</w:t>
      </w:r>
      <w:r>
        <w:rPr>
          <w:rFonts w:hint="eastAsia" w:ascii="仿宋_GB2312" w:hAnsi="仿宋_GB2312" w:eastAsia="仿宋_GB2312" w:cs="仿宋_GB2312"/>
          <w:sz w:val="32"/>
          <w:szCs w:val="32"/>
        </w:rPr>
        <w:t>、深纺织等多家</w:t>
      </w:r>
      <w:r>
        <w:rPr>
          <w:rFonts w:hint="eastAsia" w:ascii="仿宋_GB2312" w:hAnsi="仿宋_GB2312" w:eastAsia="仿宋_GB2312" w:cs="仿宋_GB2312"/>
          <w:sz w:val="32"/>
          <w:szCs w:val="32"/>
          <w:lang w:eastAsia="zh-CN"/>
        </w:rPr>
        <w:t>行业重点</w:t>
      </w:r>
      <w:r>
        <w:rPr>
          <w:rFonts w:hint="eastAsia" w:ascii="仿宋_GB2312" w:hAnsi="仿宋_GB2312" w:eastAsia="仿宋_GB2312" w:cs="仿宋_GB2312"/>
          <w:sz w:val="32"/>
          <w:szCs w:val="32"/>
        </w:rPr>
        <w:t>龙头。丰富的产业结构和坚实的主体基础为“</w:t>
      </w:r>
      <w:r>
        <w:rPr>
          <w:rFonts w:hint="eastAsia" w:ascii="仿宋_GB2312" w:hAnsi="仿宋_GB2312" w:eastAsia="仿宋_GB2312" w:cs="仿宋_GB2312"/>
          <w:sz w:val="32"/>
          <w:szCs w:val="32"/>
          <w:lang w:eastAsia="zh-CN"/>
        </w:rPr>
        <w:t>时尚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”深度融合提供了原动力。</w:t>
      </w:r>
      <w:r>
        <w:rPr>
          <w:rFonts w:hint="eastAsia" w:ascii="仿宋_GB2312" w:hAnsi="仿宋_GB2312" w:eastAsia="仿宋_GB2312" w:cs="仿宋_GB2312"/>
          <w:sz w:val="32"/>
          <w:szCs w:val="32"/>
          <w:lang w:eastAsia="zh-CN"/>
        </w:rPr>
        <w:t>为此</w:t>
      </w:r>
      <w:r>
        <w:rPr>
          <w:rFonts w:hint="eastAsia" w:ascii="仿宋_GB2312" w:hAnsi="仿宋_GB2312" w:eastAsia="仿宋_GB2312" w:cs="仿宋_GB2312"/>
          <w:sz w:val="32"/>
          <w:szCs w:val="32"/>
        </w:rPr>
        <w:t>，我区做了以下工作：</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政策</w:t>
      </w:r>
      <w:r>
        <w:rPr>
          <w:rFonts w:hint="eastAsia" w:ascii="黑体" w:hAnsi="黑体" w:eastAsia="黑体" w:cs="黑体"/>
          <w:sz w:val="32"/>
          <w:szCs w:val="32"/>
          <w:lang w:eastAsia="zh-CN"/>
        </w:rPr>
        <w:t>创新</w:t>
      </w:r>
      <w:r>
        <w:rPr>
          <w:rFonts w:hint="eastAsia" w:ascii="黑体" w:hAnsi="黑体" w:eastAsia="黑体" w:cs="黑体"/>
          <w:sz w:val="32"/>
          <w:szCs w:val="32"/>
        </w:rPr>
        <w:t>推动</w:t>
      </w:r>
      <w:r>
        <w:rPr>
          <w:rFonts w:hint="eastAsia" w:ascii="黑体" w:hAnsi="黑体" w:eastAsia="黑体" w:cs="黑体"/>
          <w:sz w:val="32"/>
          <w:szCs w:val="32"/>
          <w:lang w:eastAsia="zh-CN"/>
        </w:rPr>
        <w:t>时尚</w:t>
      </w:r>
      <w:r>
        <w:rPr>
          <w:rFonts w:hint="eastAsia" w:ascii="黑体" w:hAnsi="黑体" w:eastAsia="黑体" w:cs="黑体"/>
          <w:sz w:val="32"/>
          <w:szCs w:val="32"/>
        </w:rPr>
        <w:t>产业</w:t>
      </w:r>
      <w:r>
        <w:rPr>
          <w:rFonts w:hint="eastAsia" w:ascii="黑体" w:hAnsi="黑体" w:eastAsia="黑体" w:cs="黑体"/>
          <w:sz w:val="32"/>
          <w:szCs w:val="32"/>
          <w:lang w:eastAsia="zh-CN"/>
        </w:rPr>
        <w:t>高速</w:t>
      </w:r>
      <w:r>
        <w:rPr>
          <w:rFonts w:hint="eastAsia" w:ascii="黑体" w:hAnsi="黑体" w:eastAsia="黑体" w:cs="黑体"/>
          <w:sz w:val="32"/>
          <w:szCs w:val="32"/>
        </w:rPr>
        <w:t>发展</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创新产业人才政策，加大时尚人才引进力度，2021年，我区率先优化出台《关于进一步实施福田英才荟计划若干措施（2021）》,大力支持时尚专业人才与技能人才培养载体，其中被认定为福田英才的时尚产业人才，还可以享受包括住房保障、医疗保健服务、子女入学支持等多项人才服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出台《深圳市福田区支持现代时尚产业集群发展若干措施》与《深圳市福田区支持战略性新兴产业和未来产业集群发展若干措施》“现代时尚产业支持”专项政策，从时尚总部企业、国际时尚媒体、电子商务平台、独立设计师、国际时尚公共交流平台、时尚教育机构等方面给予专项资金支持，多层面加大对时尚产业发展支持力度，推动时尚产业创新发展。</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鼓励金融机构加大时尚金融信贷投放，出台《深圳市福田区支持金融业发展若干措施》，新增融资风险补偿支持，鼓励金融机构、融资担保公司、供应链管理公司等加大对科创金融、文化金融、供应链金融等信贷融资支持，通过分担信贷风险，引导金融和社会资本投入科技创新及时尚类企业，促进产业结构优化升级，为实现时尚产业高质量发展贡献金融力量。</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筑巢引凤加速时尚产业集聚</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以建设湾区时尚总部基地为基础，发挥“湾区时尚总部中心”虹吸作用，持续拓宽车公庙片区物业联盟产业空间，以“双限”措施释放低成本产业空间，加快整合时尚产业资源，加强产业联动融合，加速环中心公园活力圈蝶变为更具国际影响力的“福田时尚主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积极发挥国际时尚战略委员会智库作用，全球商务区创新联合会平台作用，积极对接国际时尚前沿资源，加大时尚产业高端人才引进力度，引进意大利马兰戈尼等国际知名艺术时尚类教育机构，强化国际人才培育交流，涵养福田时尚创意设计人才“蓄水池”。</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以建设国际消费中心城市核心区为目标，打造国际时尚消费集聚地。以中心商圈、华强北商圈为核心，大力推动购物中心空间升级、业态升级、品质升级，积极引入全球首店、亚洲首店、中国首店，开展时尚“首发首秀”活动，打造国际时尚消费集聚地。2021年以来，我区推动星河COCO Park、卓悦中心、中航城君尚等购物中心开展硬件改造及业态升级，引进VERA WANG、TIMEVALLEE、ARMANI BOX、VALENTINO等国际一线消费品牌，</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打造集兰蔻、SK-II、迪奥、纪梵希等高端美妆品牌的美妆“一条街”。</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以现代时尚产业集群为抓手，</w:t>
      </w:r>
      <w:r>
        <w:rPr>
          <w:rFonts w:hint="eastAsia" w:ascii="仿宋_GB2312" w:hAnsi="仿宋_GB2312" w:eastAsia="仿宋_GB2312" w:cs="仿宋_GB2312"/>
          <w:sz w:val="32"/>
          <w:szCs w:val="32"/>
          <w:lang w:eastAsia="zh-CN"/>
        </w:rPr>
        <w:t>拟定招商清单与招商图谱，</w:t>
      </w:r>
      <w:r>
        <w:rPr>
          <w:rFonts w:hint="eastAsia" w:ascii="仿宋_GB2312" w:hAnsi="仿宋_GB2312" w:eastAsia="仿宋_GB2312" w:cs="仿宋_GB2312"/>
          <w:sz w:val="32"/>
          <w:szCs w:val="32"/>
        </w:rPr>
        <w:t>全面摸底福田区时尚产业发展情况，访谈赢家、歌力思等行业龙头企业，调研市服装行业协会、市内衣行业协会、市时装设计师协会、市服装设计行业协会、市零售商业行业协会等5家行业协会。</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积极推进华强北科技时尚文化特色街区建设，打造时尚旅游新地标</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聚焦华强北“科技”“时尚”“文化”三大核心定位，推进华强北科技时尚文化特色街区深化提升。通过实施“一街一路”试点工程，街区景观改造提升、电子屏幕互联互通等工程，全面提升公共空间品质，华强北科技时尚文化特色街区授牌首批“深圳特色文化街区”。</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强化数字技术应用场景培育，以活动场域创新激发数字技术升级潜力。在华强北博物馆建设、街区品质提升中引入全息投影、裸眼3D、VR/AR游戏、智慧穿搭测量仪等，增强华强北科技时尚产业技术升级推动力。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制作全年活动日历，梳理年度各类大中型活动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通过在华强北片区引入知名IP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对标“时尚”和“活力”两个关键点，持续导入“98音乐节”“华强北极限运动月”</w:t>
      </w:r>
      <w:r>
        <w:rPr>
          <w:rFonts w:hint="eastAsia" w:ascii="仿宋_GB2312" w:hAnsi="仿宋_GB2312" w:eastAsia="仿宋_GB2312" w:cs="仿宋_GB2312"/>
          <w:sz w:val="32"/>
          <w:szCs w:val="32"/>
          <w:lang w:eastAsia="zh-CN"/>
        </w:rPr>
        <w:t>“深圳国际时尚电玩节”</w:t>
      </w:r>
      <w:r>
        <w:rPr>
          <w:rFonts w:hint="eastAsia" w:ascii="仿宋_GB2312" w:hAnsi="仿宋_GB2312" w:eastAsia="仿宋_GB2312" w:cs="仿宋_GB2312"/>
          <w:sz w:val="32"/>
          <w:szCs w:val="32"/>
        </w:rPr>
        <w:t>等优质潮流活动，发展与片区气质相匹配的潮流、动漫、科技、时尚等产业，</w:t>
      </w:r>
      <w:r>
        <w:rPr>
          <w:rFonts w:hint="eastAsia" w:ascii="仿宋_GB2312" w:hAnsi="仿宋_GB2312" w:eastAsia="仿宋_GB2312" w:cs="仿宋_GB2312"/>
          <w:sz w:val="32"/>
          <w:szCs w:val="32"/>
          <w:lang w:eastAsia="zh-CN"/>
        </w:rPr>
        <w:t>激发环中心公园时尚活力。</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以华强北片区为核心，丰富“5G+”应用场景，打造全球时尚电子产品消费示范区。借助华强北“中国电子第一街”金字招牌，布局发展时尚科技娱乐等产业项目，加速推动时尚设计与时尚产品的转化，丰富“5G+”应用场景，打造智能家居、4K/8K、VR/AR、全息游戏、可穿戴黑科技等全球时尚电子产品消费示范区</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四、着力导入时尚产业新动能</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举办“2021深圳福田——巴黎国际时尚投资推介交流会”，导入</w:t>
      </w:r>
      <w:r>
        <w:rPr>
          <w:rFonts w:hint="eastAsia" w:ascii="仿宋_GB2312" w:hAnsi="仿宋_GB2312" w:eastAsia="仿宋_GB2312" w:cs="仿宋_GB2312"/>
          <w:sz w:val="32"/>
          <w:szCs w:val="32"/>
        </w:rPr>
        <w:t>深圳国际时尚电玩节、深圳时装周福田会场、98音乐节</w:t>
      </w:r>
      <w:r>
        <w:rPr>
          <w:rFonts w:hint="eastAsia" w:ascii="仿宋_GB2312" w:hAnsi="仿宋_GB2312" w:eastAsia="仿宋_GB2312" w:cs="仿宋_GB2312"/>
          <w:sz w:val="32"/>
          <w:szCs w:val="32"/>
          <w:lang w:eastAsia="zh-CN"/>
        </w:rPr>
        <w:t>、深圳国际青年服装设计创意周、华强北极限运动月</w:t>
      </w:r>
      <w:r>
        <w:rPr>
          <w:rFonts w:hint="eastAsia" w:ascii="仿宋_GB2312" w:hAnsi="仿宋_GB2312" w:eastAsia="仿宋_GB2312" w:cs="仿宋_GB2312"/>
          <w:sz w:val="32"/>
          <w:szCs w:val="32"/>
        </w:rPr>
        <w:t>等特色时尚</w:t>
      </w:r>
      <w:r>
        <w:rPr>
          <w:rFonts w:hint="eastAsia" w:ascii="仿宋_GB2312" w:hAnsi="仿宋_GB2312" w:eastAsia="仿宋_GB2312" w:cs="仿宋_GB2312"/>
          <w:sz w:val="32"/>
          <w:szCs w:val="32"/>
          <w:lang w:eastAsia="zh-CN"/>
        </w:rPr>
        <w:t>潮流</w:t>
      </w:r>
      <w:r>
        <w:rPr>
          <w:rFonts w:hint="eastAsia" w:ascii="仿宋_GB2312" w:hAnsi="仿宋_GB2312" w:eastAsia="仿宋_GB2312" w:cs="仿宋_GB2312"/>
          <w:sz w:val="32"/>
          <w:szCs w:val="32"/>
        </w:rPr>
        <w:t>活动，加大时尚产品供应，培育多元时尚消费模式。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以深圳会展中心为载体，引入国际知名时尚展，打造国际时尚展会高地。2021年，我区推动国际品牌内衣展览会、深圳时尚产业博览会、深圳原创设计时装周、中国（深圳）国际品牌服装服饰交易会、深圳国际珠宝展、深圳国际工业设计大展等知名时尚展会落地深圳会展中心，并持续开展设计师大赛、时尚品牌展览展示等系列时尚活动，推动时尚要素汇聚福田。</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持续加强与时尚产业联动，积极配合对接辖区金融资源，畅通银企深度沟通交流，聚焦时尚类企业资金需求，双向赋能形成创新发展合力，切实发挥金融服务实体经济作用。2022年，举办福田区国家高新技术企业培育辅导会，通过政府搭台、金融机构承办、企业申请参加的形式，增强金融服务实体经济能力。</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五、下一步工作计划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环中心公园活力圈建设工作推进明显，</w:t>
      </w:r>
      <w:r>
        <w:rPr>
          <w:rFonts w:hint="eastAsia" w:ascii="仿宋_GB2312" w:hAnsi="仿宋_GB2312" w:eastAsia="仿宋_GB2312" w:cs="仿宋_GB2312"/>
          <w:sz w:val="32"/>
          <w:szCs w:val="32"/>
          <w:lang w:eastAsia="zh-CN"/>
        </w:rPr>
        <w:t>接下来</w:t>
      </w:r>
      <w:r>
        <w:rPr>
          <w:rFonts w:hint="eastAsia" w:ascii="仿宋_GB2312" w:hAnsi="仿宋_GB2312" w:eastAsia="仿宋_GB2312" w:cs="仿宋_GB2312"/>
          <w:sz w:val="32"/>
          <w:szCs w:val="32"/>
        </w:rPr>
        <w:t>，我区将</w:t>
      </w:r>
      <w:r>
        <w:rPr>
          <w:rFonts w:hint="eastAsia" w:ascii="仿宋_GB2312" w:hAnsi="仿宋_GB2312" w:eastAsia="仿宋_GB2312" w:cs="仿宋_GB2312"/>
          <w:sz w:val="32"/>
          <w:szCs w:val="32"/>
          <w:lang w:eastAsia="zh-CN"/>
        </w:rPr>
        <w:t>全力</w:t>
      </w:r>
      <w:r>
        <w:rPr>
          <w:rFonts w:hint="eastAsia" w:ascii="仿宋_GB2312" w:hAnsi="仿宋_GB2312" w:eastAsia="仿宋_GB2312" w:cs="仿宋_GB2312"/>
          <w:sz w:val="32"/>
          <w:szCs w:val="32"/>
        </w:rPr>
        <w:t>肩负“中心城区”的使命，立足“首善之区”定位，积极把握“双区”驱动、“双区”叠加、“双改”示范历史机遇，</w:t>
      </w:r>
      <w:r>
        <w:rPr>
          <w:rFonts w:hint="eastAsia" w:ascii="仿宋_GB2312" w:hAnsi="仿宋_GB2312" w:eastAsia="仿宋_GB2312" w:cs="仿宋_GB2312"/>
          <w:sz w:val="32"/>
          <w:szCs w:val="32"/>
          <w:lang w:eastAsia="zh-CN"/>
        </w:rPr>
        <w:t>以华强北科技时尚文化街区深化提升为抓手</w:t>
      </w:r>
      <w:r>
        <w:rPr>
          <w:rFonts w:hint="eastAsia" w:ascii="仿宋_GB2312" w:hAnsi="仿宋_GB2312" w:eastAsia="仿宋_GB2312" w:cs="仿宋_GB2312"/>
          <w:sz w:val="32"/>
          <w:szCs w:val="32"/>
        </w:rPr>
        <w:t>，切实推动环中心公园活力圈建设取得新的成就。</w:t>
      </w:r>
    </w:p>
    <w:p>
      <w:pPr>
        <w:spacing w:line="560" w:lineRule="exact"/>
        <w:ind w:firstLine="643" w:firstLineChars="200"/>
        <w:rPr>
          <w:rFonts w:hint="eastAsia" w:ascii="仿宋" w:hAnsi="仿宋" w:eastAsia="仿宋"/>
          <w:b/>
          <w:bCs/>
          <w:sz w:val="32"/>
          <w:szCs w:val="32"/>
        </w:rPr>
      </w:pPr>
      <w:r>
        <w:rPr>
          <w:rFonts w:hint="eastAsia" w:ascii="楷体_GB2312" w:hAnsi="楷体_GB2312" w:eastAsia="楷体_GB2312" w:cs="楷体_GB2312"/>
          <w:b/>
          <w:bCs/>
          <w:sz w:val="32"/>
          <w:szCs w:val="32"/>
        </w:rPr>
        <w:t>（一）持续导入优秀资源，</w:t>
      </w:r>
      <w:r>
        <w:rPr>
          <w:rFonts w:hint="eastAsia" w:ascii="楷体_GB2312" w:hAnsi="楷体_GB2312" w:eastAsia="楷体_GB2312" w:cs="楷体_GB2312"/>
          <w:b/>
          <w:bCs/>
          <w:sz w:val="32"/>
          <w:szCs w:val="32"/>
          <w:lang w:eastAsia="zh-CN"/>
        </w:rPr>
        <w:t>加快时尚全产业生态链条培育</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打造环中心公园活力圈为引领，为片区导入独具特色的艺术装置、潮流IP元素，不断强化街区时尚活力新标签，提升街区知名度。持续强化中电智谷、智方舟等孵化平台作用，深度挖掘片区科技时尚丰富应用场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不断优化片区</w:t>
      </w:r>
      <w:r>
        <w:rPr>
          <w:rFonts w:hint="eastAsia" w:ascii="仿宋_GB2312" w:hAnsi="仿宋_GB2312" w:eastAsia="仿宋_GB2312" w:cs="仿宋_GB2312"/>
          <w:sz w:val="32"/>
          <w:szCs w:val="32"/>
          <w:lang w:eastAsia="zh-CN"/>
        </w:rPr>
        <w:t>时尚产业</w:t>
      </w:r>
      <w:r>
        <w:rPr>
          <w:rFonts w:hint="eastAsia" w:ascii="仿宋_GB2312" w:hAnsi="仿宋_GB2312" w:eastAsia="仿宋_GB2312" w:cs="仿宋_GB2312"/>
          <w:sz w:val="32"/>
          <w:szCs w:val="32"/>
        </w:rPr>
        <w:t>供给体系</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（二）导入潮流新业态，建设时尚品牌集聚地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梳理产业空间，加快发展影视动漫、网络游戏、电子竞技、新一代文化装备等产业业态，增强文化创意产业发展支撑动能。</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在街区导入咖啡厅、书吧、网红店等潮流业态，持续推动招商盒子落地，引进华为首家汽车快闪店POP-UP STORE、深圳本土精品咖啡大四喜品牌咖啡店入驻华强北街区，带动商业街形象价值提升，打造品牌旗舰体验店聚集区。</w:t>
      </w:r>
    </w:p>
    <w:p>
      <w:p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（三）打造街区时尚活力新标签，</w:t>
      </w:r>
      <w:r>
        <w:rPr>
          <w:rFonts w:hint="eastAsia" w:ascii="楷体_GB2312" w:hAnsi="楷体_GB2312" w:eastAsia="楷体_GB2312" w:cs="楷体_GB2312"/>
          <w:b/>
          <w:bCs/>
          <w:sz w:val="32"/>
          <w:szCs w:val="32"/>
          <w:lang w:eastAsia="zh-CN"/>
        </w:rPr>
        <w:t>持续发展高端价值链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持续开展好如98音乐节、</w:t>
      </w:r>
      <w:r>
        <w:rPr>
          <w:rFonts w:hint="eastAsia" w:ascii="仿宋_GB2312" w:hAnsi="仿宋_GB2312" w:eastAsia="仿宋_GB2312" w:cs="仿宋_GB2312"/>
          <w:sz w:val="32"/>
          <w:szCs w:val="32"/>
          <w:lang w:eastAsia="zh-CN"/>
        </w:rPr>
        <w:t>华强北极限运动月</w:t>
      </w:r>
      <w:r>
        <w:rPr>
          <w:rFonts w:hint="eastAsia" w:ascii="仿宋_GB2312" w:hAnsi="仿宋_GB2312" w:eastAsia="仿宋_GB2312" w:cs="仿宋_GB2312"/>
          <w:sz w:val="32"/>
          <w:szCs w:val="32"/>
        </w:rPr>
        <w:t>、华强北科技艺术节</w:t>
      </w:r>
      <w:r>
        <w:rPr>
          <w:rFonts w:hint="eastAsia" w:ascii="仿宋_GB2312" w:hAnsi="仿宋_GB2312" w:eastAsia="仿宋_GB2312" w:cs="仿宋_GB2312"/>
          <w:sz w:val="32"/>
          <w:szCs w:val="32"/>
          <w:lang w:eastAsia="zh-CN"/>
        </w:rPr>
        <w:t>、深圳国际青年服装设计创意周</w:t>
      </w:r>
      <w:r>
        <w:rPr>
          <w:rFonts w:hint="eastAsia" w:ascii="仿宋_GB2312" w:hAnsi="仿宋_GB2312" w:eastAsia="仿宋_GB2312" w:cs="仿宋_GB2312"/>
          <w:sz w:val="32"/>
          <w:szCs w:val="32"/>
        </w:rPr>
        <w:t>等品牌</w:t>
      </w:r>
      <w:r>
        <w:rPr>
          <w:rFonts w:hint="eastAsia" w:ascii="仿宋_GB2312" w:hAnsi="仿宋_GB2312" w:eastAsia="仿宋_GB2312" w:cs="仿宋_GB2312"/>
          <w:sz w:val="32"/>
          <w:szCs w:val="32"/>
          <w:lang w:eastAsia="zh-CN"/>
        </w:rPr>
        <w:t>时尚</w:t>
      </w:r>
      <w:r>
        <w:rPr>
          <w:rFonts w:hint="eastAsia" w:ascii="仿宋_GB2312" w:hAnsi="仿宋_GB2312" w:eastAsia="仿宋_GB2312" w:cs="仿宋_GB2312"/>
          <w:sz w:val="32"/>
          <w:szCs w:val="32"/>
        </w:rPr>
        <w:t>活动，为片区注入源源不断的时尚文化活力，挖掘时尚文化消费潜力。</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创新创意设计学院</w:t>
      </w:r>
      <w:r>
        <w:rPr>
          <w:rFonts w:hint="eastAsia" w:ascii="仿宋_GB2312" w:hAnsi="仿宋_GB2312" w:eastAsia="仿宋_GB2312" w:cs="仿宋_GB2312"/>
          <w:sz w:val="32"/>
          <w:szCs w:val="32"/>
          <w:lang w:eastAsia="zh-CN"/>
        </w:rPr>
        <w:t>引进力度</w:t>
      </w:r>
      <w:r>
        <w:rPr>
          <w:rFonts w:hint="eastAsia" w:ascii="仿宋_GB2312" w:hAnsi="仿宋_GB2312" w:eastAsia="仿宋_GB2312" w:cs="仿宋_GB2312"/>
          <w:sz w:val="32"/>
          <w:szCs w:val="32"/>
        </w:rPr>
        <w:t>，培育一批国际性创意品牌，提升福田时尚产业国际辐射力和影响力，集聚国际高端时尚资源。</w:t>
      </w:r>
    </w:p>
    <w:p>
      <w:p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（四）强化</w:t>
      </w:r>
      <w:r>
        <w:rPr>
          <w:rFonts w:hint="eastAsia" w:ascii="楷体_GB2312" w:hAnsi="楷体_GB2312" w:eastAsia="楷体_GB2312" w:cs="楷体_GB2312"/>
          <w:b/>
          <w:bCs/>
          <w:sz w:val="32"/>
          <w:szCs w:val="32"/>
          <w:lang w:eastAsia="zh-CN"/>
        </w:rPr>
        <w:t>人才</w:t>
      </w:r>
      <w:r>
        <w:rPr>
          <w:rFonts w:hint="eastAsia" w:ascii="楷体_GB2312" w:hAnsi="楷体_GB2312" w:eastAsia="楷体_GB2312" w:cs="楷体_GB2312"/>
          <w:b/>
          <w:bCs/>
          <w:sz w:val="32"/>
          <w:szCs w:val="32"/>
        </w:rPr>
        <w:t>支持，加快时尚</w:t>
      </w:r>
      <w:r>
        <w:rPr>
          <w:rFonts w:hint="eastAsia" w:ascii="楷体_GB2312" w:hAnsi="楷体_GB2312" w:eastAsia="楷体_GB2312" w:cs="楷体_GB2312"/>
          <w:b/>
          <w:bCs/>
          <w:sz w:val="32"/>
          <w:szCs w:val="32"/>
          <w:lang w:eastAsia="zh-CN"/>
        </w:rPr>
        <w:t>设计人才</w:t>
      </w:r>
      <w:r>
        <w:rPr>
          <w:rFonts w:hint="eastAsia" w:ascii="楷体_GB2312" w:hAnsi="楷体_GB2312" w:eastAsia="楷体_GB2312" w:cs="楷体_GB2312"/>
          <w:b/>
          <w:bCs/>
          <w:sz w:val="32"/>
          <w:szCs w:val="32"/>
        </w:rPr>
        <w:t>培育</w:t>
      </w:r>
      <w:r>
        <w:rPr>
          <w:rFonts w:hint="eastAsia" w:ascii="楷体_GB2312" w:hAnsi="楷体_GB2312" w:eastAsia="楷体_GB2312" w:cs="楷体_GB2312"/>
          <w:b/>
          <w:bCs/>
          <w:sz w:val="32"/>
          <w:szCs w:val="32"/>
          <w:lang w:eastAsia="zh-CN"/>
        </w:rPr>
        <w:t>与交流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发挥国际时尚战略委员会智库作用，全球商务区创新联合会平台作用，加大时尚产业高端人才引进力度，加快与纽约、伦敦、东京、米兰、巴黎等国际时尚策源地资源匹配，构建良性循环的国际时尚产业生态圈。</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人才政策宣传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深化产业人才培养交流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发布2022年福田英才荟3.0政策申请指南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拨付人才扶持资金，支持举办时尚人才沙龙、时尚主题论坛等人才服务活动，拓宽人才</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视野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特此回复。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 xml:space="preserve">福田区文化广电旅游体育局   </w:t>
      </w:r>
    </w:p>
    <w:p>
      <w:pPr>
        <w:keepNext w:val="0"/>
        <w:keepLines w:val="0"/>
        <w:pageBreakBefore w:val="0"/>
        <w:widowControl w:val="0"/>
        <w:kinsoku/>
        <w:overflowPunct/>
        <w:topLinePunct w:val="0"/>
        <w:autoSpaceDE/>
        <w:autoSpaceDN/>
        <w:bidi w:val="0"/>
        <w:adjustRightInd/>
        <w:snapToGrid/>
        <w:spacing w:line="520" w:lineRule="exact"/>
        <w:ind w:right="640" w:firstLine="5280" w:firstLineChars="1650"/>
        <w:textAlignment w:val="auto"/>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sectPr>
      <w:headerReference r:id="rId3" w:type="default"/>
      <w:footerReference r:id="rId4" w:type="default"/>
      <w:footerReference r:id="rId5" w:type="even"/>
      <w:pgSz w:w="11906" w:h="16838"/>
      <w:pgMar w:top="2098" w:right="1474" w:bottom="1134" w:left="1588"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onkX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l6J5F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73A28"/>
    <w:multiLevelType w:val="singleLevel"/>
    <w:tmpl w:val="5CF73A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134C6A"/>
    <w:rsid w:val="00134C6A"/>
    <w:rsid w:val="00174538"/>
    <w:rsid w:val="00237196"/>
    <w:rsid w:val="002D531E"/>
    <w:rsid w:val="00373A09"/>
    <w:rsid w:val="00380B0D"/>
    <w:rsid w:val="003E3402"/>
    <w:rsid w:val="00404F3D"/>
    <w:rsid w:val="005A5C7D"/>
    <w:rsid w:val="005E0132"/>
    <w:rsid w:val="00696BBE"/>
    <w:rsid w:val="006D4C72"/>
    <w:rsid w:val="00724E20"/>
    <w:rsid w:val="007B0B9B"/>
    <w:rsid w:val="007B49A7"/>
    <w:rsid w:val="0082275C"/>
    <w:rsid w:val="00835B96"/>
    <w:rsid w:val="008B0D0B"/>
    <w:rsid w:val="008C1051"/>
    <w:rsid w:val="009179B5"/>
    <w:rsid w:val="00B459A1"/>
    <w:rsid w:val="00B66D7A"/>
    <w:rsid w:val="00BC049F"/>
    <w:rsid w:val="00BF01DE"/>
    <w:rsid w:val="00C71C8D"/>
    <w:rsid w:val="00C83C93"/>
    <w:rsid w:val="00CA4F4D"/>
    <w:rsid w:val="00D60F28"/>
    <w:rsid w:val="00D86C0F"/>
    <w:rsid w:val="00E14BB5"/>
    <w:rsid w:val="00F479FE"/>
    <w:rsid w:val="00F62440"/>
    <w:rsid w:val="00F84484"/>
    <w:rsid w:val="00FB0314"/>
    <w:rsid w:val="03221709"/>
    <w:rsid w:val="04537430"/>
    <w:rsid w:val="0991517B"/>
    <w:rsid w:val="0B484D78"/>
    <w:rsid w:val="0CA65A91"/>
    <w:rsid w:val="13873E11"/>
    <w:rsid w:val="144D7CB3"/>
    <w:rsid w:val="14984FFB"/>
    <w:rsid w:val="178847A7"/>
    <w:rsid w:val="1A797370"/>
    <w:rsid w:val="1AD26244"/>
    <w:rsid w:val="1C912D21"/>
    <w:rsid w:val="21051C3C"/>
    <w:rsid w:val="26617092"/>
    <w:rsid w:val="27C31D8C"/>
    <w:rsid w:val="29645880"/>
    <w:rsid w:val="2A7651E2"/>
    <w:rsid w:val="2C27481C"/>
    <w:rsid w:val="2EB31E16"/>
    <w:rsid w:val="364460F3"/>
    <w:rsid w:val="382B5A98"/>
    <w:rsid w:val="3BC14AE7"/>
    <w:rsid w:val="3D8A309D"/>
    <w:rsid w:val="3E8E26A9"/>
    <w:rsid w:val="3F8A565A"/>
    <w:rsid w:val="3FBC2BA7"/>
    <w:rsid w:val="3FE905EF"/>
    <w:rsid w:val="43090509"/>
    <w:rsid w:val="45CD64F9"/>
    <w:rsid w:val="49E81342"/>
    <w:rsid w:val="4C4D523C"/>
    <w:rsid w:val="4D2049C0"/>
    <w:rsid w:val="4EF11D85"/>
    <w:rsid w:val="52B327CA"/>
    <w:rsid w:val="590F79A3"/>
    <w:rsid w:val="5F67F285"/>
    <w:rsid w:val="60AD5CAC"/>
    <w:rsid w:val="613B6B9D"/>
    <w:rsid w:val="652B6FD5"/>
    <w:rsid w:val="675757ED"/>
    <w:rsid w:val="686E7C55"/>
    <w:rsid w:val="6D337F2C"/>
    <w:rsid w:val="71DF580A"/>
    <w:rsid w:val="73207BB0"/>
    <w:rsid w:val="73306A3B"/>
    <w:rsid w:val="79BF9158"/>
    <w:rsid w:val="7A2319FD"/>
    <w:rsid w:val="7B8D7299"/>
    <w:rsid w:val="7DFFE5C4"/>
    <w:rsid w:val="7EC442DE"/>
    <w:rsid w:val="B9FB4F40"/>
    <w:rsid w:val="DFF632D4"/>
    <w:rsid w:val="FDAF9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next w:val="1"/>
    <w:semiHidden/>
    <w:unhideWhenUsed/>
    <w:qFormat/>
    <w:uiPriority w:val="0"/>
    <w:pPr>
      <w:widowControl w:val="0"/>
      <w:spacing w:line="560" w:lineRule="exact"/>
      <w:ind w:firstLine="640" w:firstLineChars="200"/>
      <w:jc w:val="center"/>
    </w:pPr>
    <w:rPr>
      <w:rFonts w:ascii="宋体" w:hAnsi="宋体" w:eastAsia="仿宋_GB2312" w:cstheme="minorBidi"/>
      <w:kern w:val="2"/>
      <w:sz w:val="32"/>
      <w:szCs w:val="24"/>
      <w:lang w:val="en-US" w:eastAsia="zh-CN" w:bidi="ar-SA"/>
    </w:r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9"/>
    <w:unhideWhenUsed/>
    <w:qFormat/>
    <w:uiPriority w:val="99"/>
    <w:pPr>
      <w:tabs>
        <w:tab w:val="center" w:pos="4153"/>
        <w:tab w:val="right" w:pos="8306"/>
      </w:tabs>
      <w:snapToGrid w:val="0"/>
      <w:jc w:val="center"/>
    </w:pPr>
    <w:rPr>
      <w:rFonts w:ascii="Calibri" w:hAnsi="Calibr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124</Words>
  <Characters>708</Characters>
  <Lines>5</Lines>
  <Paragraphs>1</Paragraphs>
  <TotalTime>6</TotalTime>
  <ScaleCrop>false</ScaleCrop>
  <LinksUpToDate>false</LinksUpToDate>
  <CharactersWithSpaces>831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2015-04-02T09:52:00Z</dcterms:created>
  <dc:creator>tangyun</dc:creator>
  <cp:lastModifiedBy>-Jus</cp:lastModifiedBy>
  <cp:lastPrinted>2019-06-08T16:48:00Z</cp:lastPrinted>
  <dcterms:modified xsi:type="dcterms:W3CDTF">2022-12-06T07:05:30Z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D31301358AE242B39CDEC48D08C31590</vt:lpwstr>
  </property>
</Properties>
</file>