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30F9" w14:textId="77777777" w:rsidR="00153DFA" w:rsidRDefault="00000000">
      <w:pPr>
        <w:rPr>
          <w:rFonts w:ascii="黑体" w:eastAsia="黑体" w:hAnsi="黑体" w:cs="黑体"/>
          <w:sz w:val="32"/>
          <w:szCs w:val="32"/>
        </w:rPr>
      </w:pPr>
      <w:r>
        <w:rPr>
          <w:rFonts w:ascii="黑体" w:eastAsia="黑体" w:hAnsi="黑体" w:cs="黑体" w:hint="eastAsia"/>
          <w:sz w:val="32"/>
          <w:szCs w:val="32"/>
        </w:rPr>
        <w:t>附件1</w:t>
      </w:r>
    </w:p>
    <w:p w14:paraId="6A10E553" w14:textId="77777777" w:rsidR="00A2505F" w:rsidRPr="00A2505F" w:rsidRDefault="00A2505F" w:rsidP="00A2505F">
      <w:pPr>
        <w:spacing w:line="560" w:lineRule="exact"/>
        <w:rPr>
          <w:rFonts w:ascii="仿宋_GB2312" w:eastAsia="仿宋_GB2312" w:hint="eastAsia"/>
          <w:sz w:val="32"/>
          <w:szCs w:val="32"/>
        </w:rPr>
      </w:pPr>
    </w:p>
    <w:p w14:paraId="164A267E" w14:textId="77777777" w:rsidR="00BA3533"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福田区华富街道梅岗社区五环新村垃圾</w:t>
      </w:r>
    </w:p>
    <w:p w14:paraId="286A0770" w14:textId="06AC2D15" w:rsidR="00BA3533"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分类投放点及周边改造项目</w:t>
      </w:r>
    </w:p>
    <w:p w14:paraId="31617309" w14:textId="6BB8B7A4" w:rsidR="00153DFA"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重大行政决策草案</w:t>
      </w:r>
    </w:p>
    <w:p w14:paraId="0286EB0D" w14:textId="77777777" w:rsidR="00153DFA" w:rsidRDefault="00000000">
      <w:pPr>
        <w:spacing w:line="560" w:lineRule="exact"/>
        <w:jc w:val="center"/>
        <w:rPr>
          <w:rFonts w:ascii="楷体_GB2312" w:eastAsia="楷体_GB2312" w:hAnsi="楷体_GB2312" w:cs="楷体_GB2312" w:hint="eastAsia"/>
          <w:kern w:val="0"/>
          <w:sz w:val="32"/>
          <w:szCs w:val="32"/>
        </w:rPr>
      </w:pPr>
      <w:r>
        <w:rPr>
          <w:rFonts w:ascii="楷体_GB2312" w:eastAsia="楷体_GB2312" w:hAnsi="楷体_GB2312" w:cs="楷体_GB2312" w:hint="eastAsia"/>
          <w:sz w:val="32"/>
          <w:szCs w:val="32"/>
        </w:rPr>
        <w:t xml:space="preserve">（征求意见稿） </w:t>
      </w:r>
    </w:p>
    <w:p w14:paraId="0CF40FD7" w14:textId="77777777" w:rsidR="00153DFA" w:rsidRDefault="00153DFA">
      <w:pPr>
        <w:spacing w:line="560" w:lineRule="exact"/>
        <w:rPr>
          <w:rFonts w:ascii="方正小标宋简体" w:eastAsia="方正小标宋简体" w:hAnsi="方正小标宋简体" w:cs="方正小标宋简体" w:hint="eastAsia"/>
          <w:kern w:val="0"/>
          <w:sz w:val="44"/>
          <w:szCs w:val="44"/>
        </w:rPr>
      </w:pPr>
    </w:p>
    <w:p w14:paraId="0A1074D7" w14:textId="77777777" w:rsidR="00153DFA" w:rsidRDefault="00000000">
      <w:pPr>
        <w:spacing w:line="560" w:lineRule="exact"/>
        <w:ind w:firstLineChars="200" w:firstLine="640"/>
        <w:rPr>
          <w:rFonts w:ascii="黑体" w:eastAsia="黑体" w:hAnsi="黑体" w:hint="eastAsia"/>
          <w:sz w:val="32"/>
          <w:szCs w:val="32"/>
        </w:rPr>
      </w:pPr>
      <w:r>
        <w:rPr>
          <w:rFonts w:ascii="仿宋_GB2312" w:eastAsia="仿宋_GB2312" w:hAnsi="仿宋_GB2312" w:cs="仿宋_GB2312" w:hint="eastAsia"/>
          <w:sz w:val="32"/>
          <w:szCs w:val="32"/>
        </w:rPr>
        <w:t>为进一步增强辖区居民获得感、幸福感和安全感，提升小区人居环境，提高居民生活品质，切实提高“民生微实事”工作质效。结合</w:t>
      </w:r>
      <w:r>
        <w:rPr>
          <w:rFonts w:ascii="仿宋_GB2312" w:eastAsia="仿宋_GB2312" w:hAnsi="华文仿宋" w:hint="eastAsia"/>
          <w:kern w:val="0"/>
          <w:sz w:val="32"/>
          <w:szCs w:val="32"/>
        </w:rPr>
        <w:t>深圳市民政局中共深圳市委组织部深圳市财政局关于印发《关于进一步优化提升“民生微实事”工作的若干措施》的通知，福田区华富街道梅岗社区在辖区内开展垃圾分类投放点及周边改造项目建设。</w:t>
      </w:r>
    </w:p>
    <w:p w14:paraId="345F1C63" w14:textId="77777777" w:rsidR="00153DFA" w:rsidRDefault="00000000">
      <w:pPr>
        <w:numPr>
          <w:ilvl w:val="0"/>
          <w:numId w:val="1"/>
        </w:num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整改背景</w:t>
      </w:r>
    </w:p>
    <w:p w14:paraId="3FD0C6B4" w14:textId="7A5041ED" w:rsidR="00153DFA" w:rsidRDefault="00000000">
      <w:pPr>
        <w:pStyle w:val="a4"/>
        <w:ind w:firstLine="640"/>
        <w:jc w:val="left"/>
        <w:rPr>
          <w:rFonts w:cs="仿宋_GB2312" w:hint="eastAsia"/>
          <w:color w:val="000000"/>
          <w:kern w:val="0"/>
          <w:lang w:val="zh-TW"/>
        </w:rPr>
      </w:pPr>
      <w:r>
        <w:rPr>
          <w:rFonts w:cs="仿宋_GB2312" w:hint="eastAsia"/>
          <w:color w:val="000000"/>
          <w:kern w:val="0"/>
          <w:lang w:val="zh-TW"/>
        </w:rPr>
        <w:t>梅岗社区五环新村小区建设年代久远</w:t>
      </w:r>
      <w:r>
        <w:rPr>
          <w:rFonts w:cs="仿宋_GB2312" w:hint="eastAsia"/>
          <w:bCs/>
        </w:rPr>
        <w:t>，小区内垃圾投放点存在异味明显、</w:t>
      </w:r>
      <w:r w:rsidR="00AB77ED" w:rsidRPr="00AB77ED">
        <w:rPr>
          <w:rFonts w:cs="仿宋_GB2312" w:hint="eastAsia"/>
          <w:bCs/>
        </w:rPr>
        <w:t>夜间照明条件差</w:t>
      </w:r>
      <w:r w:rsidR="00AB77ED">
        <w:rPr>
          <w:rFonts w:cs="仿宋_GB2312" w:hint="eastAsia"/>
          <w:bCs/>
        </w:rPr>
        <w:t>、</w:t>
      </w:r>
      <w:r>
        <w:rPr>
          <w:rFonts w:cs="仿宋_GB2312" w:hint="eastAsia"/>
          <w:bCs/>
        </w:rPr>
        <w:t>大件垃圾难以放下、周边楼梯缺少扶手导致不安全等问题，影响小区人居环境。为更好满足居民垃圾投放需求，提升“民生微实事”工作质效，现计划</w:t>
      </w:r>
      <w:r>
        <w:rPr>
          <w:rFonts w:hAnsi="华文仿宋" w:hint="eastAsia"/>
          <w:kern w:val="0"/>
        </w:rPr>
        <w:t>开展垃圾分类投放点及周边改造项目建设</w:t>
      </w:r>
      <w:r>
        <w:rPr>
          <w:rFonts w:cs="仿宋_GB2312" w:hint="eastAsia"/>
          <w:bCs/>
        </w:rPr>
        <w:t>，</w:t>
      </w:r>
      <w:r>
        <w:rPr>
          <w:rFonts w:cs="仿宋_GB2312" w:hint="eastAsia"/>
        </w:rPr>
        <w:t>提升小区生活环境品质</w:t>
      </w:r>
      <w:r>
        <w:rPr>
          <w:rFonts w:cs="仿宋_GB2312" w:hint="eastAsia"/>
          <w:bCs/>
        </w:rPr>
        <w:t>。</w:t>
      </w:r>
    </w:p>
    <w:p w14:paraId="4763B7F0" w14:textId="77777777" w:rsidR="00153DFA" w:rsidRDefault="00000000">
      <w:pPr>
        <w:spacing w:line="560" w:lineRule="exact"/>
        <w:ind w:firstLine="645"/>
        <w:rPr>
          <w:rFonts w:ascii="黑体" w:eastAsia="黑体" w:hAnsi="黑体" w:hint="eastAsia"/>
          <w:sz w:val="32"/>
          <w:szCs w:val="32"/>
        </w:rPr>
      </w:pPr>
      <w:r>
        <w:rPr>
          <w:rFonts w:ascii="黑体" w:eastAsia="黑体" w:hAnsi="黑体" w:hint="eastAsia"/>
          <w:sz w:val="32"/>
          <w:szCs w:val="32"/>
        </w:rPr>
        <w:t>二、具体情况</w:t>
      </w:r>
    </w:p>
    <w:p w14:paraId="57945624" w14:textId="77777777" w:rsidR="00153DFA" w:rsidRDefault="00000000">
      <w:pPr>
        <w:pStyle w:val="a4"/>
        <w:ind w:leftChars="304" w:left="638" w:firstLineChars="0" w:firstLine="0"/>
        <w:jc w:val="left"/>
        <w:rPr>
          <w:rFonts w:cs="仿宋_GB2312" w:hint="eastAsia"/>
          <w:color w:val="000000"/>
          <w:kern w:val="0"/>
          <w:lang w:val="zh-TW"/>
        </w:rPr>
      </w:pPr>
      <w:r>
        <w:rPr>
          <w:rFonts w:cs="仿宋_GB2312"/>
          <w:color w:val="000000"/>
          <w:kern w:val="0"/>
        </w:rPr>
        <w:t>（1）</w:t>
      </w:r>
      <w:r>
        <w:rPr>
          <w:rFonts w:cs="仿宋_GB2312" w:hint="eastAsia"/>
          <w:color w:val="000000"/>
          <w:kern w:val="0"/>
        </w:rPr>
        <w:t>整改地点</w:t>
      </w:r>
      <w:r>
        <w:rPr>
          <w:rFonts w:cs="仿宋_GB2312" w:hint="eastAsia"/>
          <w:color w:val="000000"/>
          <w:kern w:val="0"/>
          <w:lang w:val="zh-TW"/>
        </w:rPr>
        <w:t>：梅岗社区五环新村小区</w:t>
      </w:r>
    </w:p>
    <w:p w14:paraId="70B988C1" w14:textId="77777777" w:rsidR="00153DFA" w:rsidRDefault="00000000">
      <w:pPr>
        <w:pStyle w:val="a4"/>
        <w:ind w:leftChars="304" w:left="638" w:firstLineChars="0" w:firstLine="0"/>
        <w:jc w:val="left"/>
        <w:rPr>
          <w:rFonts w:cs="仿宋_GB2312" w:hint="eastAsia"/>
          <w:color w:val="000000"/>
          <w:kern w:val="0"/>
        </w:rPr>
      </w:pPr>
      <w:r>
        <w:rPr>
          <w:rFonts w:cs="仿宋_GB2312"/>
          <w:color w:val="000000"/>
          <w:kern w:val="0"/>
        </w:rPr>
        <w:t>（2）</w:t>
      </w:r>
      <w:r>
        <w:rPr>
          <w:rFonts w:cs="仿宋_GB2312" w:hint="eastAsia"/>
          <w:color w:val="000000"/>
          <w:kern w:val="0"/>
        </w:rPr>
        <w:t>整改单位</w:t>
      </w:r>
      <w:r>
        <w:rPr>
          <w:rFonts w:cs="仿宋_GB2312" w:hint="eastAsia"/>
          <w:color w:val="000000"/>
          <w:kern w:val="0"/>
          <w:lang w:val="zh-TW"/>
        </w:rPr>
        <w:t>：华富街道办事处、梅岗社区</w:t>
      </w:r>
    </w:p>
    <w:p w14:paraId="18C0409D" w14:textId="77777777" w:rsidR="00153DFA" w:rsidRDefault="00000000">
      <w:pPr>
        <w:pStyle w:val="a4"/>
        <w:ind w:firstLine="640"/>
        <w:rPr>
          <w:rFonts w:cs="仿宋_GB2312" w:hint="eastAsia"/>
          <w:bCs/>
        </w:rPr>
      </w:pPr>
      <w:r>
        <w:rPr>
          <w:rFonts w:cs="仿宋_GB2312"/>
          <w:bCs/>
        </w:rPr>
        <w:t>（3）</w:t>
      </w:r>
      <w:r>
        <w:rPr>
          <w:rFonts w:cs="仿宋_GB2312" w:hint="eastAsia"/>
          <w:bCs/>
        </w:rPr>
        <w:t>整改实施</w:t>
      </w:r>
      <w:r>
        <w:rPr>
          <w:rFonts w:cs="仿宋_GB2312" w:hint="eastAsia"/>
          <w:bCs/>
          <w:lang w:val="zh-TW"/>
        </w:rPr>
        <w:t>：由梅岗社区联系第三方机构进行施工</w:t>
      </w:r>
      <w:r>
        <w:rPr>
          <w:rFonts w:cs="仿宋_GB2312" w:hint="eastAsia"/>
          <w:bCs/>
          <w:lang w:val="zh-TW"/>
        </w:rPr>
        <w:lastRenderedPageBreak/>
        <w:t>并全程监督。</w:t>
      </w:r>
    </w:p>
    <w:p w14:paraId="227B7B1D" w14:textId="77777777" w:rsidR="00153DFA" w:rsidRDefault="00000000">
      <w:pPr>
        <w:spacing w:line="560" w:lineRule="exact"/>
        <w:ind w:firstLine="645"/>
        <w:rPr>
          <w:rFonts w:ascii="黑体" w:eastAsia="黑体" w:hAnsi="黑体" w:hint="eastAsia"/>
          <w:sz w:val="32"/>
          <w:szCs w:val="32"/>
        </w:rPr>
      </w:pPr>
      <w:r>
        <w:rPr>
          <w:rFonts w:ascii="黑体" w:eastAsia="黑体" w:hAnsi="黑体" w:hint="eastAsia"/>
          <w:sz w:val="32"/>
          <w:szCs w:val="32"/>
        </w:rPr>
        <w:t>三、整改要求</w:t>
      </w:r>
    </w:p>
    <w:p w14:paraId="762EC439" w14:textId="65917200" w:rsidR="00153DFA" w:rsidRDefault="00000000">
      <w:pPr>
        <w:spacing w:line="56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通过挪动原有垃圾桶位置，优化投放点位洗手台、</w:t>
      </w:r>
      <w:r w:rsidR="00AB77ED">
        <w:rPr>
          <w:rFonts w:ascii="仿宋_GB2312" w:eastAsia="仿宋_GB2312" w:hAnsi="仿宋_GB2312" w:cs="仿宋_GB2312" w:hint="eastAsia"/>
          <w:bCs/>
          <w:sz w:val="32"/>
          <w:szCs w:val="32"/>
        </w:rPr>
        <w:t>增设照明设施、</w:t>
      </w:r>
      <w:r w:rsidR="0086743F">
        <w:rPr>
          <w:rFonts w:ascii="仿宋_GB2312" w:eastAsia="仿宋_GB2312" w:hAnsi="仿宋_GB2312" w:cs="仿宋_GB2312" w:hint="eastAsia"/>
          <w:bCs/>
          <w:sz w:val="32"/>
          <w:szCs w:val="32"/>
        </w:rPr>
        <w:t>扶手</w:t>
      </w:r>
      <w:r>
        <w:rPr>
          <w:rFonts w:ascii="仿宋_GB2312" w:eastAsia="仿宋_GB2312" w:hAnsi="仿宋_GB2312" w:cs="仿宋_GB2312" w:hint="eastAsia"/>
          <w:bCs/>
          <w:sz w:val="32"/>
          <w:szCs w:val="32"/>
        </w:rPr>
        <w:t>等人性化设置和周边环境改造，为居民提供一个更加安全便利的垃圾分类投放点，更好地满足居民垃圾分类需求，进一步改善小区人居环境，让社区更有温度。</w:t>
      </w:r>
    </w:p>
    <w:p w14:paraId="7B2AC3DA" w14:textId="77777777" w:rsidR="00153DFA" w:rsidRDefault="00000000">
      <w:pPr>
        <w:spacing w:line="560" w:lineRule="exact"/>
        <w:ind w:firstLine="645"/>
        <w:rPr>
          <w:rFonts w:ascii="黑体" w:eastAsia="黑体" w:hAnsi="黑体" w:hint="eastAsia"/>
          <w:sz w:val="32"/>
          <w:szCs w:val="32"/>
        </w:rPr>
      </w:pPr>
      <w:r>
        <w:rPr>
          <w:rFonts w:ascii="黑体" w:eastAsia="黑体" w:hAnsi="黑体" w:hint="eastAsia"/>
          <w:sz w:val="32"/>
          <w:szCs w:val="32"/>
        </w:rPr>
        <w:t>四、附则</w:t>
      </w:r>
    </w:p>
    <w:p w14:paraId="32A879DB" w14:textId="77777777" w:rsidR="00153DFA" w:rsidRDefault="00000000">
      <w:pPr>
        <w:pStyle w:val="a4"/>
        <w:ind w:leftChars="304" w:left="638" w:firstLineChars="0" w:firstLine="0"/>
        <w:jc w:val="left"/>
        <w:rPr>
          <w:rFonts w:cs="仿宋_GB2312" w:hint="eastAsia"/>
          <w:color w:val="000000"/>
          <w:kern w:val="0"/>
        </w:rPr>
      </w:pPr>
      <w:r>
        <w:rPr>
          <w:rFonts w:cs="仿宋_GB2312" w:hint="eastAsia"/>
          <w:color w:val="000000"/>
          <w:kern w:val="0"/>
        </w:rPr>
        <w:t>（1）本细则由华富街道办事处负责解释。</w:t>
      </w:r>
    </w:p>
    <w:p w14:paraId="0457A38C" w14:textId="77777777" w:rsidR="00153DFA" w:rsidRPr="00A2505F" w:rsidRDefault="00000000">
      <w:pPr>
        <w:pStyle w:val="a4"/>
        <w:ind w:leftChars="304" w:left="638" w:firstLineChars="0" w:firstLine="0"/>
        <w:jc w:val="left"/>
        <w:rPr>
          <w:rFonts w:cs="仿宋_GB2312" w:hint="eastAsia"/>
          <w:bCs/>
        </w:rPr>
      </w:pPr>
      <w:r w:rsidRPr="00A2505F">
        <w:rPr>
          <w:rFonts w:cs="仿宋_GB2312" w:hint="eastAsia"/>
          <w:bCs/>
        </w:rPr>
        <w:t>（2）华富街道办事处有权根据具体情况对本细则进行</w:t>
      </w:r>
    </w:p>
    <w:p w14:paraId="3129F54C" w14:textId="77777777" w:rsidR="00153DFA" w:rsidRPr="00A2505F" w:rsidRDefault="00000000">
      <w:pPr>
        <w:pStyle w:val="a4"/>
        <w:ind w:firstLineChars="0" w:firstLine="0"/>
        <w:jc w:val="left"/>
        <w:rPr>
          <w:rFonts w:cs="仿宋_GB2312" w:hint="eastAsia"/>
          <w:bCs/>
        </w:rPr>
      </w:pPr>
      <w:r w:rsidRPr="00A2505F">
        <w:rPr>
          <w:rFonts w:cs="仿宋_GB2312" w:hint="eastAsia"/>
          <w:bCs/>
        </w:rPr>
        <w:t>必要的修订。</w:t>
      </w:r>
    </w:p>
    <w:p w14:paraId="67CA361B" w14:textId="45B3F7F8" w:rsidR="00153DFA" w:rsidRPr="00A2505F" w:rsidRDefault="00000000" w:rsidP="00A2505F">
      <w:pPr>
        <w:pStyle w:val="a4"/>
        <w:ind w:firstLineChars="0"/>
        <w:jc w:val="left"/>
        <w:rPr>
          <w:rFonts w:cs="仿宋_GB2312" w:hint="eastAsia"/>
          <w:bCs/>
        </w:rPr>
      </w:pPr>
      <w:r w:rsidRPr="00A2505F">
        <w:rPr>
          <w:rFonts w:cs="仿宋_GB2312" w:hint="eastAsia"/>
          <w:bCs/>
        </w:rPr>
        <w:t>（3）本细则自公布之日起执行，有效期至2024年</w:t>
      </w:r>
      <w:r w:rsidR="00A2505F" w:rsidRPr="00A2505F">
        <w:rPr>
          <w:rFonts w:cs="仿宋_GB2312" w:hint="eastAsia"/>
          <w:bCs/>
        </w:rPr>
        <w:t>8月20日。</w:t>
      </w:r>
    </w:p>
    <w:p w14:paraId="538AA178" w14:textId="77777777" w:rsidR="00153DFA" w:rsidRDefault="00153DFA">
      <w:pPr>
        <w:pStyle w:val="a4"/>
        <w:ind w:leftChars="304" w:left="638" w:firstLineChars="0" w:firstLine="0"/>
        <w:jc w:val="left"/>
        <w:rPr>
          <w:rFonts w:cs="仿宋_GB2312" w:hint="eastAsia"/>
          <w:color w:val="000000"/>
          <w:kern w:val="0"/>
        </w:rPr>
      </w:pPr>
    </w:p>
    <w:p w14:paraId="08615582" w14:textId="77777777" w:rsidR="00153DFA" w:rsidRDefault="00153DFA">
      <w:pPr>
        <w:pStyle w:val="a4"/>
        <w:ind w:leftChars="304" w:left="638" w:firstLineChars="0" w:firstLine="0"/>
        <w:jc w:val="left"/>
        <w:rPr>
          <w:rFonts w:cs="仿宋_GB2312" w:hint="eastAsia"/>
          <w:color w:val="000000"/>
          <w:kern w:val="0"/>
        </w:rPr>
      </w:pPr>
    </w:p>
    <w:p w14:paraId="191A18B2" w14:textId="2A9EE329" w:rsidR="00153DFA" w:rsidRDefault="00000000" w:rsidP="00A2505F">
      <w:pPr>
        <w:pStyle w:val="Default"/>
        <w:ind w:right="640"/>
        <w:jc w:val="right"/>
        <w:rPr>
          <w:rFonts w:ascii="仿宋_GB2312" w:eastAsia="仿宋_GB2312" w:hAnsi="仿宋_GB2312" w:cstheme="minorBidi" w:hint="eastAsia"/>
          <w:color w:val="auto"/>
          <w:kern w:val="2"/>
          <w:sz w:val="32"/>
          <w:szCs w:val="32"/>
        </w:rPr>
      </w:pPr>
      <w:r>
        <w:rPr>
          <w:rFonts w:ascii="仿宋_GB2312" w:eastAsia="仿宋_GB2312" w:hAnsi="仿宋_GB2312" w:cstheme="minorBidi" w:hint="eastAsia"/>
          <w:color w:val="auto"/>
          <w:kern w:val="2"/>
          <w:sz w:val="32"/>
          <w:szCs w:val="32"/>
        </w:rPr>
        <w:t>福田区华富街道办事处</w:t>
      </w:r>
    </w:p>
    <w:p w14:paraId="19322E8C" w14:textId="04A9E686" w:rsidR="00153DFA" w:rsidRDefault="00000000" w:rsidP="00A2505F">
      <w:pPr>
        <w:pStyle w:val="Default"/>
        <w:ind w:right="640" w:firstLineChars="1600" w:firstLine="5120"/>
        <w:rPr>
          <w:rFonts w:ascii="仿宋_GB2312" w:eastAsia="仿宋_GB2312" w:hAnsi="仿宋_GB2312" w:cstheme="minorBidi" w:hint="eastAsia"/>
          <w:color w:val="auto"/>
          <w:kern w:val="2"/>
          <w:sz w:val="32"/>
          <w:szCs w:val="32"/>
        </w:rPr>
      </w:pPr>
      <w:r w:rsidRPr="00A2505F">
        <w:rPr>
          <w:rFonts w:ascii="仿宋_GB2312" w:eastAsia="仿宋_GB2312" w:hAnsi="仿宋_GB2312" w:cstheme="minorBidi"/>
          <w:color w:val="auto"/>
          <w:kern w:val="2"/>
          <w:sz w:val="32"/>
          <w:szCs w:val="32"/>
        </w:rPr>
        <w:t>202</w:t>
      </w:r>
      <w:r w:rsidRPr="00A2505F">
        <w:rPr>
          <w:rFonts w:ascii="仿宋_GB2312" w:eastAsia="仿宋_GB2312" w:hAnsi="仿宋_GB2312" w:cstheme="minorBidi" w:hint="eastAsia"/>
          <w:color w:val="auto"/>
          <w:kern w:val="2"/>
          <w:sz w:val="32"/>
          <w:szCs w:val="32"/>
        </w:rPr>
        <w:t>4年</w:t>
      </w:r>
      <w:r w:rsidR="00A2505F" w:rsidRPr="00A2505F">
        <w:rPr>
          <w:rFonts w:ascii="仿宋_GB2312" w:eastAsia="仿宋_GB2312" w:hAnsi="仿宋_GB2312" w:cstheme="minorBidi" w:hint="eastAsia"/>
          <w:color w:val="auto"/>
          <w:kern w:val="2"/>
          <w:sz w:val="32"/>
          <w:szCs w:val="32"/>
        </w:rPr>
        <w:t>7</w:t>
      </w:r>
      <w:r w:rsidRPr="00A2505F">
        <w:rPr>
          <w:rFonts w:ascii="仿宋_GB2312" w:eastAsia="仿宋_GB2312" w:hAnsi="仿宋_GB2312" w:cstheme="minorBidi" w:hint="eastAsia"/>
          <w:color w:val="auto"/>
          <w:kern w:val="2"/>
          <w:sz w:val="32"/>
          <w:szCs w:val="32"/>
        </w:rPr>
        <w:t>月</w:t>
      </w:r>
      <w:r w:rsidR="00A2505F" w:rsidRPr="00A2505F">
        <w:rPr>
          <w:rFonts w:ascii="仿宋_GB2312" w:eastAsia="仿宋_GB2312" w:hAnsi="仿宋_GB2312" w:cstheme="minorBidi" w:hint="eastAsia"/>
          <w:color w:val="auto"/>
          <w:kern w:val="2"/>
          <w:sz w:val="32"/>
          <w:szCs w:val="32"/>
        </w:rPr>
        <w:t>19</w:t>
      </w:r>
      <w:r w:rsidRPr="00A2505F">
        <w:rPr>
          <w:rFonts w:ascii="仿宋_GB2312" w:eastAsia="仿宋_GB2312" w:hAnsi="仿宋_GB2312" w:cstheme="minorBidi" w:hint="eastAsia"/>
          <w:color w:val="auto"/>
          <w:kern w:val="2"/>
          <w:sz w:val="32"/>
          <w:szCs w:val="32"/>
        </w:rPr>
        <w:t>日</w:t>
      </w:r>
    </w:p>
    <w:p w14:paraId="35306815" w14:textId="77777777" w:rsidR="00153DFA" w:rsidRDefault="00153DFA"/>
    <w:sectPr w:rsidR="00153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3FB4" w14:textId="77777777" w:rsidR="009B13C3" w:rsidRDefault="009B13C3" w:rsidP="0086743F">
      <w:r>
        <w:separator/>
      </w:r>
    </w:p>
  </w:endnote>
  <w:endnote w:type="continuationSeparator" w:id="0">
    <w:p w14:paraId="579E6497" w14:textId="77777777" w:rsidR="009B13C3" w:rsidRDefault="009B13C3" w:rsidP="0086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4E772" w14:textId="77777777" w:rsidR="009B13C3" w:rsidRDefault="009B13C3" w:rsidP="0086743F">
      <w:r>
        <w:separator/>
      </w:r>
    </w:p>
  </w:footnote>
  <w:footnote w:type="continuationSeparator" w:id="0">
    <w:p w14:paraId="796A3028" w14:textId="77777777" w:rsidR="009B13C3" w:rsidRDefault="009B13C3" w:rsidP="0086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6EC397"/>
    <w:multiLevelType w:val="singleLevel"/>
    <w:tmpl w:val="D16EC397"/>
    <w:lvl w:ilvl="0">
      <w:start w:val="1"/>
      <w:numFmt w:val="chineseCounting"/>
      <w:suff w:val="nothing"/>
      <w:lvlText w:val="%1、"/>
      <w:lvlJc w:val="left"/>
      <w:rPr>
        <w:rFonts w:hint="eastAsia"/>
      </w:rPr>
    </w:lvl>
  </w:abstractNum>
  <w:num w:numId="1" w16cid:durableId="140236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DFA"/>
    <w:rsid w:val="00000FCE"/>
    <w:rsid w:val="0014475A"/>
    <w:rsid w:val="00153DFA"/>
    <w:rsid w:val="00201F42"/>
    <w:rsid w:val="002D3C9D"/>
    <w:rsid w:val="00494EA9"/>
    <w:rsid w:val="0086743F"/>
    <w:rsid w:val="009B13C3"/>
    <w:rsid w:val="00A2505F"/>
    <w:rsid w:val="00AB77ED"/>
    <w:rsid w:val="00BA3533"/>
    <w:rsid w:val="00D01D33"/>
    <w:rsid w:val="00EC4D31"/>
    <w:rsid w:val="00F65F46"/>
    <w:rsid w:val="00FC0A43"/>
    <w:rsid w:val="47BA0BB2"/>
    <w:rsid w:val="575E3B1C"/>
    <w:rsid w:val="6B9B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C0B6C"/>
  <w15:docId w15:val="{9F537F25-E6B9-471E-A551-4A8FD4E7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a4">
    <w:name w:val="文件正文"/>
    <w:basedOn w:val="a3"/>
    <w:qFormat/>
    <w:pPr>
      <w:snapToGrid/>
      <w:spacing w:line="560" w:lineRule="exact"/>
      <w:ind w:firstLineChars="200" w:firstLine="622"/>
      <w:jc w:val="both"/>
    </w:pPr>
    <w:rPr>
      <w:rFonts w:ascii="仿宋_GB2312" w:eastAsia="仿宋_GB2312" w:hAnsi="仿宋_GB2312"/>
      <w:sz w:val="32"/>
      <w:szCs w:val="32"/>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paragraph" w:styleId="a5">
    <w:name w:val="header"/>
    <w:basedOn w:val="a"/>
    <w:link w:val="a6"/>
    <w:rsid w:val="0086743F"/>
    <w:pPr>
      <w:tabs>
        <w:tab w:val="center" w:pos="4153"/>
        <w:tab w:val="right" w:pos="8306"/>
      </w:tabs>
      <w:snapToGrid w:val="0"/>
      <w:jc w:val="center"/>
    </w:pPr>
    <w:rPr>
      <w:sz w:val="18"/>
      <w:szCs w:val="18"/>
    </w:rPr>
  </w:style>
  <w:style w:type="character" w:customStyle="1" w:styleId="a6">
    <w:name w:val="页眉 字符"/>
    <w:basedOn w:val="a0"/>
    <w:link w:val="a5"/>
    <w:rsid w:val="008674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cp:lastModifiedBy>
  <cp:revision>6</cp:revision>
  <dcterms:created xsi:type="dcterms:W3CDTF">2014-10-29T12:08:00Z</dcterms:created>
  <dcterms:modified xsi:type="dcterms:W3CDTF">2024-07-18T06:37:00Z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