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18"/>
          <w:szCs w:val="18"/>
        </w:rPr>
      </w:pPr>
      <w:bookmarkStart w:id="6" w:name="_GoBack"/>
      <w:bookmarkEnd w:id="6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-1066165</wp:posOffset>
                </wp:positionV>
                <wp:extent cx="1580515" cy="501650"/>
                <wp:effectExtent l="0" t="0" r="635" b="12700"/>
                <wp:wrapNone/>
                <wp:docPr id="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8051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55pt;margin-top:-83.95pt;height:39.5pt;width:124.45pt;z-index:251661312;mso-width-relative:page;mso-height-relative:page;" fillcolor="#FFFFFF" filled="t" stroked="f" coordsize="21600,21600" o:gfxdata="UEsFBgAAAAAAAAAAAAAAAAAAAAAAAFBLAwQKAAAAAACHTuJAAAAAAAAAAAAAAAAABAAAAGRycy9Q&#10;SwMEFAAAAAgAh07iQLPJr0nYAAAADAEAAA8AAABkcnMvZG93bnJldi54bWxNj81OwzAQhO9IvIO1&#10;SFxQawfR/BGnEkggrv15gE28TSJiO4rdpn17lhPcZndHs99U26sdxYXmMHinIVkrEORabwbXaTge&#10;PlY5iBDRGRy9Iw03CrCt7+8qLI1f3I4u+9gJDnGhRA19jFMpZWh7shjWfiLHt5OfLUYe506aGRcO&#10;t6N8ViqVFgfHH3qc6L2n9nt/thpOX8vTpliaz3jMdi/pGw5Z429aPz4k6hVEpGv8M8MvPqNDzUyN&#10;PzsTxKghSxR3iRpWSZoVINhSbHIWDa9yFrKu5P8S9Q9QSwMEFAAAAAgAh07iQMrg+PSzAQAAPgMA&#10;AA4AAABkcnMvZTJvRG9jLnhtbK1SS47UMBDdI3EHy/tpJyNlNIo6PRKMejYIkAYO4HbsxJJ/lN2d&#10;9AXgBqzYsOdcfQ7K7s8AsxuRhWNXvXpVr6qWd7M1ZCchau86Wi8qSqQTvtdu6OjnT+urW0pi4q7n&#10;xjvZ0b2M9G71+tVyCq289qM3vQSCJC62U+jomFJoGYtilJbHhQ/SoVN5sDzhEwbWA5+Q3Rp2XVU3&#10;bPLQB/BCxojW+6OTrgq/UlKkD0pFmYjpKNaWygnl3OSTrZa8HYCHUYtTGfwFVViuHSa9UN3zxMkW&#10;9DMqqwX46FVaCG+ZV0oLWTSgmrr6R83jyIMsWrA5MVzaFP8frXi/+whE9x1tKHHc4ogO378dfvw6&#10;/PxK6ib3ZwqxRdhjQGCa3/i5owm28uyKaM/KZwU2/1ETQQg2e39psJwTEWism9uqQVYi0NdU9U1T&#10;JsCeogPE9CC9JfnSUcABlr7y3buYsBiEniE5WfRG92ttTHnAsHlrgOw4DntdvlwkhvwFMy6Dnc9h&#10;R3e2sCzzqCXf0ryZT9o3vt+j9AmXpKPxy5aDpGQbQA8jVnhuRYnHIZV8p4XKW/Dnu2R5Wvv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PJr0nYAAAADAEAAA8AAAAAAAAAAQAgAAAAOAAAAGRycy9k&#10;b3ducmV2LnhtbFBLAQIUABQAAAAIAIdO4kDK4Pj0swEAAD4DAAAOAAAAAAAAAAEAIAAAAD0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-466725</wp:posOffset>
                </wp:positionV>
                <wp:extent cx="6282055" cy="100584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28205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60"/>
                                <w:sz w:val="96"/>
                                <w:szCs w:val="96"/>
                                <w:lang w:eastAsia="zh-CN"/>
                              </w:rPr>
                            </w:pPr>
                            <mc:AlternateContent>
                              <mc:Choice Requires="wpsCustomData">
                                <wpsCustomData:docfieldStart id="6" docfieldname="RED_TITLE" hidden="false" print="true" readonly="false" index="5"/>
                              </mc:Choice>
                            </mc:AlternateContent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0"/>
                                <w:sz w:val="96"/>
                                <w:szCs w:val="96"/>
                                <w:lang w:eastAsia="zh-CN"/>
                              </w:rPr>
                              <w:t>深圳市规划和自然资源局福田管理局</w:t>
                            </w:r>
                            <mc:AlternateContent>
                              <mc:Choice Requires="wpsCustomData">
                                <wpsCustomData:docfieldEnd id="6"/>
                              </mc:Choice>
                            </mc:AlternateContent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6.95pt;margin-top:-36.75pt;height:79.2pt;width:494.65pt;z-index:251660288;mso-width-relative:page;mso-height-relative:page;" filled="f" stroked="f" coordsize="21600,21600" o:gfxdata="UEsFBgAAAAAAAAAAAAAAAAAAAAAAAFBLAwQKAAAAAACHTuJAAAAAAAAAAAAAAAAABAAAAGRycy9Q&#10;SwMEFAAAAAgAh07iQLlmKTnYAAAACgEAAA8AAABkcnMvZG93bnJldi54bWxNj8FOwzAMhu9IvENk&#10;JG5bMtqytTTdAcQVxIBJ3LLGaysap2qytbw95sRutvzp9/eX29n14oxj6DxpWC0VCKTa244aDR/v&#10;z4sNiBANWdN7Qg0/GGBbXV+VprB+ojc872IjOIRCYTS0MQ6FlKFu0Zmw9AMS345+dCbyOjbSjmbi&#10;cNfLO6XupTMd8YfWDPjYYv29OzkNny/Hr32qXpsnlw2Tn5Ukl0utb29W6gFExDn+w/Cnz+pQsdPB&#10;n8gG0WtYZEnOKA/rJAPBRJ5kKYiDhk2ag6xKeVmh+gVQSwMEFAAAAAgAh07iQPgVc+ufAQAAFQMA&#10;AA4AAABkcnMvZTJvRG9jLnhtbK1SS27bMBDdF+gdCO5rykIcGILpAEGQbIo2QNoD0BRpERA/GdKW&#10;fIHmBl11033P5XN0yNjObxdkw8/M48x7b7i4GG1Ptgqi8Y7T6aSiRDnpW+PWnP78cf1lTklMwrWi&#10;905xulORXiw/f1oMoVG173zfKiBYxMVmCJx2KYWGsSg7ZUWc+KAcJrUHKxJeYc1aEANWtz2rq+qc&#10;DR7aAF6qGDF69Ziky1JfayXTd62jSqTnFLmlskJZV3lly4Vo1iBCZ+SBhngHCyuMw6anUlciCbIB&#10;86aUNRJ89DpNpLfMa22kKhpQzbR6peauE0EVLWhODCeb4seVld+2t0BMy+kZJU5YHNH+98P+z7/9&#10;31+kzvYMITaIuguIS+OlHzlNsFHHVMR4Fj5qsHlHSQQh6PXu5K8aE5EYPK/ndTWbUSIxN62q2fys&#10;TIA9PQ8Q043yluQDp4ADLL6K7deYkA1Cj5Dczflr0/dliL17EUBgjrBM/5FjPqVxNR40rXy7Q0kD&#10;zp7TeL8RoCjZBDDrDhsfJZb36H3pfPgnebjP76XL029e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5Zik52AAAAAoBAAAPAAAAAAAAAAEAIAAAADgAAABkcnMvZG93bnJldi54bWxQSwECFAAUAAAA&#10;CACHTuJA+BVz658BAAAVAwAADgAAAAAAAAABACAAAAA9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60"/>
                          <w:sz w:val="96"/>
                          <w:szCs w:val="96"/>
                          <w:lang w:eastAsia="zh-CN"/>
                        </w:rPr>
                      </w:pPr>
                      <mc:AlternateContent>
                        <mc:Choice Requires="wpsCustomData">
                          <wpsCustomData:docfieldStart id="6" docfieldname="RED_TITLE" hidden="false" print="true" readonly="false" index="5"/>
                        </mc:Choice>
                      </mc:AlternateContent>
                      <w:r>
                        <w:rPr>
                          <w:rFonts w:hint="eastAsia" w:ascii="方正小标宋简体" w:eastAsia="方正小标宋简体"/>
                          <w:color w:val="FF0000"/>
                          <w:w w:val="60"/>
                          <w:sz w:val="96"/>
                          <w:szCs w:val="96"/>
                          <w:lang w:eastAsia="zh-CN"/>
                        </w:rPr>
                        <w:t>深圳市规划和自然资源局福田管理局</w:t>
                      </w:r>
                      <mc:AlternateContent>
                        <mc:Choice Requires="wpsCustomData">
                          <wpsCustomData:docfieldEnd id="6"/>
                        </mc:Choice>
                      </mc:AlternateContent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166370</wp:posOffset>
                </wp:positionV>
                <wp:extent cx="6088380" cy="76200"/>
                <wp:effectExtent l="0" t="13970" r="7620" b="5080"/>
                <wp:wrapNone/>
                <wp:docPr id="3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0" cy="76200"/>
                          <a:chOff x="1172" y="2984"/>
                          <a:chExt cx="9588" cy="120"/>
                        </a:xfrm>
                      </wpg:grpSpPr>
                      <wps:wsp>
                        <wps:cNvPr id="1" name="直线 11"/>
                        <wps:cNvCnPr/>
                        <wps:spPr>
                          <a:xfrm>
                            <a:off x="1172" y="2984"/>
                            <a:ext cx="9578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" name="直线 12"/>
                        <wps:cNvCnPr/>
                        <wps:spPr>
                          <a:xfrm>
                            <a:off x="1185" y="3104"/>
                            <a:ext cx="957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-20.8pt;margin-top:13.1pt;height:6pt;width:479.4pt;z-index:-251657216;mso-width-relative:page;mso-height-relative:page;" coordorigin="1172,2984" coordsize="9588,120" o:gfxdata="UEsFBgAAAAAAAAAAAAAAAAAAAAAAAFBLAwQKAAAAAACHTuJAAAAAAAAAAAAAAAAABAAAAGRycy9Q&#10;SwMEFAAAAAgAh07iQNqjNDbaAAAACQEAAA8AAABkcnMvZG93bnJldi54bWxNj8FOwzAMhu9IvENk&#10;JG5bmg7KKHUnNAGnCYkNCXHLGq+t1iRVk7Xb22NOcLPlT7+/v1idbSdGGkLrHYKaJyDIVd60rkb4&#10;3L3OliBC1M7ozjtCuFCAVXl9Vejc+Ml90LiNteAQF3KN0MTY51KGqiGrw9z35Ph28IPVkdehlmbQ&#10;E4fbTqZJkkmrW8cfGt3TuqHquD1ZhLdJT88L9TJujof15Xt3//61UYR4e6OSJxCRzvEPhl99VoeS&#10;nfb+5EwQHcLsTmWMIqRZCoKBR/XAwx5hsUxBloX836D8AVBLAwQUAAAACACHTuJAmrnLAYICAADI&#10;BgAADgAAAGRycy9lMm9Eb2MueG1s5VW7btswFN0L9B8I7rUku7ZlwXKGOM5StAHSfgBNURIBiiRI&#10;2rL3Dh279zc6tUO/pshv9JKSnEczpCnQpR5okvfBe885pJZnh0agPTOWK5njZBRjxCRVBZdVjj+8&#10;37xKMbKOyIIIJVmOj8zis9XLF8tWZ2ysaiUKZhAkkTZrdY5r53QWRZbWrCF2pDSTYCyVaYiDpami&#10;wpAWsjciGsfxLGqVKbRRlFkLu+vOiFchf1ky6t6VpWUOiRxDbS6MJoxbP0arJckqQ3TNaV8GeUYV&#10;DeESDj2lWhNH0M7w31I1nBplVelGVDWRKktOWegBukniB91cGrXToZcqayt9ggmgfYDTs9PSt/sr&#10;g3iR4wlGkjRA0c33jz8/f0LJaw9Oq6sMfC6NvtZXpt+oupXv91Caxv9DJ+gQYD2eYGUHhyhszuI0&#10;naSAPgXbfAa0dbDTGrjxUUkyH2MExvEiDaeSjNYXffRimoKGfGgyDoHRcGrkizvV0mpQkL0Fyf4d&#10;SNc10Sxgbz0APUjJCaQvX2++/UBJ0oEUfM5lj5DNLID1CDyPNDqAtJjO+zbvN0kybay7ZKpBfpJj&#10;waWvi2Rk/8Y6YATwGFz8tpCoBSTT6XwKsBG4U6UgDqaNBpatrEKwVYIXGy6ED7Gm2p4Lg/YEbslm&#10;E8PPtwWJ77n5U9bE1p1fMHVE1owUF7JA7qhBPxIuOvY1NKzASDB4F/wMEpLMES6e4glHCwkVeFI7&#10;LP1sq4ojELHThlc1QOHMjoVCe+69XP+BCECr/U3pRTD2RfijQShPEUEKzICeJ0ncq/2OCDxpYBsI&#10;GO7XwPAfiWA2mfpb959pIDwL8FwGAfdPu3+P766DtG4/QK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2qM0NtoAAAAJAQAADwAAAAAAAAABACAAAAA4AAAAZHJzL2Rvd25yZXYueG1sUEsBAhQAFAAA&#10;AAgAh07iQJq5ywGCAgAAyAYAAA4AAAAAAAAAAQAgAAAAPwEAAGRycy9lMm9Eb2MueG1sUEsFBgAA&#10;AAAGAAYAWQEAADMGAAAAAA==&#10;">
                <o:lock v:ext="edit" aspectratio="f"/>
                <v:line id="直线 11" o:spid="_x0000_s1026" o:spt="20" style="position:absolute;left:1172;top:2984;height:0;width:9578;" filled="f" stroked="t" coordsize="21600,21600" o:gfxdata="UEsFBgAAAAAAAAAAAAAAAAAAAAAAAFBLAwQKAAAAAACHTuJAAAAAAAAAAAAAAAAABAAAAGRycy9Q&#10;SwMEFAAAAAgAh07iQF5/Nbu5AAAA2gAAAA8AAABkcnMvZG93bnJldi54bWxFT0uLwjAQvi/4H8II&#10;3tZUDyK1UVRc2MOC2PVxHZqxKTaT0mRr/fdGEPY0fHzPyVa9rUVHra8cK5iMExDEhdMVlwqOv1+f&#10;cxA+IGusHZOCB3lYLQcfGaba3flAXR5KEUPYp6jAhNCkUvrCkEU/dg1x5K6utRgibEupW7zHcFvL&#10;aZLMpMWKY4PBhraGilv+ZxX05/naXH7CZudOe3PrL7ntpg+lRsNJsgARqA//4rf7W8f58HrldeXy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efzW7uQAAANoAAAAPAAAAAAAAAAEAIAAAADgAAABkcnMvZG93bnJldi54bWxQ&#10;SwECFAAUAAAACACHTuJAMy8FnjsAAAA5AAAAEAAAAAAAAAABACAAAAAeAQAAZHJzL3NoYXBleG1s&#10;LnhtbFBLBQYAAAAABgAGAFsBAADI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线 12" o:spid="_x0000_s1026" o:spt="20" style="position:absolute;left:1185;top:3104;height:0;width:9575;" filled="f" stroked="t" coordsize="21600,21600" o:gfxdata="UEsFBgAAAAAAAAAAAAAAAAAAAAAAAFBLAwQKAAAAAACHTuJAAAAAAAAAAAAAAAAABAAAAGRycy9Q&#10;SwMEFAAAAAgAh07iQJVj5r68AAAA2gAAAA8AAABkcnMvZG93bnJldi54bWxFj92KwjAUhO8XfIdw&#10;BO/WxF6IdI2igj/F3YtVH+DQHNtqc1KaWPXtjbCwl8PMfMNM5w9bi45aXznWMBoqEMS5MxUXGk7H&#10;9ecEhA/IBmvHpOFJHuaz3scUU+Pu/EvdIRQiQtinqKEMoUml9HlJFv3QNcTRO7vWYoiyLaRp8R7h&#10;tpaJUmNpseK4UGJDq5Ly6+FmNUyWPws6Odxn2+/L9tqpTZZlidaD/kh9gQj0CP/hv/bOaEjgfSXe&#10;ADl7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VY+a+vAAAANoAAAAPAAAAAAAAAAEAIAAAADgAAABkcnMvZG93bnJldi54&#10;bWxQSwECFAAUAAAACACHTuJAMy8FnjsAAAA5AAAAEAAAAAAAAAABACAAAAAhAQAAZHJzL3NoYXBl&#10;eG1sLnhtbFBLBQYAAAAABgAGAFsBAADLAwAAAAA=&#10;">
                  <v:fill on="f" focussize="0,0"/>
                  <v:stroke weight="0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ascii="宋体" w:hAnsi="宋体"/>
          <w:sz w:val="18"/>
          <w:szCs w:val="18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  <mc:AlternateContent>
        <mc:Choice Requires="wpsCustomData">
          <wpsCustomData:docfieldStart id="0" docfieldname="DOC_FLAG" hidden="false" print="true" readonly="false" index="2"/>
        </mc:Choice>
      </mc:AlternateContent>
      <w:bookmarkStart w:id="0" w:name="DOC_FLAG"/>
      <w:bookmarkEnd w:id="0"/>
      <w:r>
        <w:rPr>
          <w:rFonts w:hint="eastAsia" w:ascii="仿宋_GB2312" w:eastAsia="仿宋_GB2312"/>
          <w:sz w:val="32"/>
          <w:lang w:eastAsia="zh-CN"/>
        </w:rPr>
        <w:t>深规划资源福函</w:t>
      </w:r>
      <mc:AlternateContent>
        <mc:Choice Requires="wpsCustomData">
          <wpsCustomData:docfieldEnd id="0"/>
        </mc:Choice>
      </mc:AlternateContent>
      <w:r>
        <w:rPr>
          <w:rFonts w:hint="eastAsia" w:ascii="仿宋_GB2312" w:eastAsia="仿宋_GB2312"/>
          <w:sz w:val="32"/>
        </w:rPr>
        <w:t>〔</w:t>
      </w:r>
      <w:bookmarkStart w:id="1" w:name="DOC_YEAR1"/>
      <w:bookmarkEnd w:id="1"/>
      <mc:AlternateContent>
        <mc:Choice Requires="wpsCustomData">
          <wpsCustomData:docfieldStart id="1" docfieldname="DOC_YEAR1" hidden="false" print="true" readonly="false" index="4"/>
        </mc:Choice>
      </mc:AlternateContent>
      <w:r>
        <w:rPr>
          <w:rFonts w:hint="eastAsia" w:ascii="仿宋_GB2312" w:eastAsia="仿宋_GB2312"/>
          <w:sz w:val="32"/>
          <w:lang w:eastAsia="zh-CN"/>
        </w:rPr>
        <w:t>2024</w:t>
      </w:r>
      <mc:AlternateContent>
        <mc:Choice Requires="wpsCustomData">
          <wpsCustomData:docfieldEnd id="1"/>
        </mc:Choice>
      </mc:AlternateContent>
      <w:r>
        <w:rPr>
          <w:rFonts w:hint="eastAsia" w:ascii="仿宋_GB2312" w:eastAsia="仿宋_GB2312"/>
          <w:sz w:val="32"/>
        </w:rPr>
        <w:t>〕</w:t>
      </w:r>
      <w:bookmarkStart w:id="2" w:name="DOC_SEQ1"/>
      <w:bookmarkEnd w:id="2"/>
      <mc:AlternateContent>
        <mc:Choice Requires="wpsCustomData">
          <wpsCustomData:docfieldStart id="2" docfieldname="DOC_SEQ1" hidden="false" print="true" readonly="false" index="9"/>
        </mc:Choice>
      </mc:AlternateContent>
      <w:r>
        <w:rPr>
          <w:rFonts w:hint="eastAsia" w:ascii="仿宋_GB2312" w:eastAsia="仿宋_GB2312"/>
          <w:sz w:val="32"/>
          <w:lang w:val="en-US" w:eastAsia="zh-CN"/>
        </w:rPr>
        <w:t>725</w:t>
      </w:r>
      <mc:AlternateContent>
        <mc:Choice Requires="wpsCustomData">
          <wpsCustomData:docfieldEnd id="2"/>
        </mc:Choice>
      </mc:AlternateContent>
      <w:r>
        <w:rPr>
          <w:rFonts w:hint="eastAsia" w:ascii="仿宋_GB2312" w:eastAsia="仿宋_GB2312"/>
          <w:sz w:val="32"/>
        </w:rPr>
        <w:t>号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ˎ̥" w:hAnsi="ˎ̥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pacing w:val="-11"/>
          <w:sz w:val="44"/>
          <w:szCs w:val="44"/>
        </w:rPr>
      </w:pPr>
      <mc:AlternateContent>
        <mc:Choice Requires="wpsCustomData">
          <wpsCustomData:docfieldStart id="3" docfieldname="Content" hidden="false" print="true" readonly="false" index="6"/>
        </mc:Choice>
      </mc:AlternateContent>
      <w:bookmarkStart w:id="3" w:name="Content"/>
      <w:bookmarkEnd w:id="3"/>
      <w:r>
        <w:rPr>
          <w:rFonts w:hint="eastAsia" w:ascii="方正小标宋简体" w:hAnsi="宋体" w:eastAsia="方正小标宋简体"/>
          <w:spacing w:val="-11"/>
          <w:sz w:val="44"/>
          <w:szCs w:val="44"/>
        </w:rPr>
        <w:t>市规划和自然资源局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福田管理局</w:t>
      </w:r>
      <w:r>
        <w:rPr>
          <w:rFonts w:hint="eastAsia" w:ascii="方正小标宋简体" w:hAnsi="宋体" w:eastAsia="方正小标宋简体"/>
          <w:spacing w:val="-11"/>
          <w:sz w:val="44"/>
          <w:szCs w:val="44"/>
        </w:rPr>
        <w:t>关于区八届人大四次会议第20240070号</w:t>
      </w:r>
      <w:r>
        <w:rPr>
          <w:rFonts w:hint="eastAsia" w:ascii="方正小标宋简体" w:hAnsi="宋体" w:eastAsia="方正小标宋简体"/>
          <w:spacing w:val="-11"/>
          <w:sz w:val="44"/>
          <w:szCs w:val="44"/>
          <w:lang w:eastAsia="zh-CN"/>
        </w:rPr>
        <w:t>建议</w:t>
      </w:r>
      <w:r>
        <w:rPr>
          <w:rFonts w:hint="eastAsia" w:ascii="方正小标宋简体" w:hAnsi="宋体" w:eastAsia="方正小标宋简体"/>
          <w:spacing w:val="-11"/>
          <w:sz w:val="44"/>
          <w:szCs w:val="44"/>
        </w:rPr>
        <w:t>答复意见的函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尊敬的周勇军代表：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您提出的《关于协调在新皇岗口岸顶层设置“一地两检”跨境直升机起降落平台的建议》收悉。此件由我局、市交通运输局福田管理局分办，涉及我局职能部分为第一条建议“尽快立项开展可行性研究”。经认真研究，现就您的建议事项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为深入贯彻落实市委关于发展低空经济的总体要求，响应行业主管部门和航空企业的发展诉求，福田区抢抓低空经济新机遇，结合河套片区规划和口岸建设契机，规划研究拟在新皇岗口岸联检大楼或“一地两检”专用口岸（现落马洲盘桥位置）预留直升机坪功能，重点服务深港尖端科学人才空中通勤，促进深港互联互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2023年5月，我局已就新皇岗口岸联检大楼预留增设直升机坪的条件与市口岸办、市工务署进行了沟通，针对预留方式、工程条件及图纸表达等问题已达成一致意见。同时考虑到“一地两检”专用口岸规划尚在研究，待规划条件成熟，直升机坪设置可考虑调整到“一地两检”专用口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2023年6月，我局核发新皇岗口岸联检大楼《建设用地规划许可证》，备注“3、本项目应预留增设直升机坪的条件，因增设直升机坪及配套导致局部建筑高度突破限高，该部分高度按最终审批方案为准”。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2023年8月，我局核发新皇岗口岸联检大楼《建设工程规划许可证》，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备注“9、本项目已预留增设直升机坪的条件，停机坪结合周边场地条件及建筑功能预留设置在建筑屋面东侧区域，本次报建设计表达上仅为结构条件预留考虑（预留停机坪结构荷载及服务电梯的土建条件），确保远期可通过改造满足使用要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综上，新皇岗口岸联检大楼顶层设置直升机起降落平台，在建筑方案上已预留停机坪结构荷载及服务电梯的土建条件，后续可由建设实施单位组织立项研究。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最后，感谢您对我局工作的关心和支持！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市规划和自然资源局福田管理局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 w:firstLine="5440" w:firstLineChars="17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right="0"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明钰童，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83138682）</w:t>
      </w:r>
    </w:p>
    <w:tbl>
      <w:tblPr>
        <w:tblStyle w:val="11"/>
        <w:tblpPr w:leftFromText="181" w:rightFromText="181" w:tblpYSpec="bottom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25" w:type="dxa"/>
            <w:noWrap w:val="0"/>
            <w:vAlign w:val="top"/>
          </w:tcPr>
          <w:p>
            <w:pPr>
              <w:spacing w:line="480" w:lineRule="exact"/>
              <w:ind w:firstLine="320" w:firstLineChars="100"/>
              <w:jc w:val="left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bookmarkStart w:id="4" w:name="COPY_TO"/>
            <w:bookmarkEnd w:id="4"/>
            <mc:AlternateContent>
              <mc:Choice Requires="wpsCustomData">
                <wpsCustomData:docfieldStart id="4" docfieldname="COPY_TO" hidden="false" print="true" readonly="false" index="1"/>
              </mc:Choice>
            </mc:AlternateContent>
            <mc:AlternateContent>
              <mc:Choice Requires="wpsCustomData">
                <wpsCustomData:docfieldEnd id="4"/>
              </mc:Choice>
            </mc:AlternateConten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25" w:type="dxa"/>
            <w:noWrap w:val="0"/>
            <w:vAlign w:val="top"/>
          </w:tcPr>
          <w:p>
            <w:pPr>
              <w:spacing w:before="170"/>
              <w:ind w:right="284"/>
              <w:jc w:val="right"/>
              <w:rPr>
                <w:rFonts w:ascii="仿宋_GB2312" w:hAnsi="Times New Roman" w:eastAsia="仿宋_GB2312"/>
                <w:spacing w:val="-100"/>
                <w:sz w:val="32"/>
                <w:szCs w:val="32"/>
              </w:rPr>
            </w:pPr>
            <w:bookmarkStart w:id="5" w:name="TWO_DIMENSIONAL_CODE"/>
            <mc:AlternateContent>
              <mc:Choice Requires="wpsCustomData">
                <wpsCustomData:docfieldStart id="5" docfieldname="TWO_DIMENSIONAL_CODE" hidden="false" print="true" readonly="false" index="7"/>
              </mc:Choice>
            </mc:AlternateContent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143000" cy="323850"/>
                  <wp:effectExtent l="0" t="0" r="0" b="0"/>
                  <wp:docPr id="6" name="图片 2" descr="9f5c6b57-a5dc-4e1d-b11d-8d05e5f2e8d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9f5c6b57-a5dc-4e1d-b11d-8d05e5f2e8df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imes New Roman" w:eastAsia="仿宋_GB2312"/>
                <w:spacing w:val="-100"/>
                <w:sz w:val="32"/>
                <w:szCs w:val="32"/>
              </w:rPr>
              <w:t xml:space="preserve">  </w:t>
            </w:r>
            <mc:AlternateContent>
              <mc:Choice Requires="wpsCustomData">
                <wpsCustomData:docfieldEnd id="5"/>
              </mc:Choice>
            </mc:AlternateContent>
            <w:bookmarkEnd w:id="5"/>
          </w:p>
        </w:tc>
      </w:tr>
      <mc:AlternateContent>
        <mc:Choice Requires="wpsCustomData">
          <wpsCustomData:docfieldEnd id="3"/>
        </mc:Choice>
      </mc:AlternateContent>
    </w:tbl>
    <w:p>
      <w:pPr>
        <w:bidi w:val="0"/>
        <w:spacing w:line="560" w:lineRule="exact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jc w:val="right"/>
      <w:rPr>
        <w:rFonts w:ascii="仿宋_GB2312"/>
        <w:sz w:val="28"/>
      </w:rPr>
    </w:pPr>
    <w:r>
      <w:tab/>
    </w:r>
    <w:r>
      <w:rPr>
        <w:rFonts w:ascii="仿宋_GB2312"/>
        <w:sz w:val="28"/>
      </w:rPr>
      <w:t xml:space="preserve">- </w:t>
    </w: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Fonts w:ascii="仿宋_GB2312"/>
        <w:sz w:val="28"/>
      </w:rPr>
      <w:t>3</w:t>
    </w:r>
    <w:r>
      <w:rPr>
        <w:rFonts w:ascii="仿宋_GB2312"/>
        <w:sz w:val="28"/>
      </w:rPr>
      <w:fldChar w:fldCharType="end"/>
    </w:r>
    <w:r>
      <w:rPr>
        <w:rFonts w:ascii="仿宋_GB2312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rPr>
        <w:rFonts w:ascii="仿宋_GB2312"/>
        <w:sz w:val="28"/>
      </w:rPr>
    </w:pPr>
    <w:r>
      <w:rPr>
        <w:rFonts w:ascii="仿宋_GB2312"/>
        <w:sz w:val="28"/>
      </w:rPr>
      <w:t xml:space="preserve">- </w:t>
    </w: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>
      <w:rPr>
        <w:rFonts w:ascii="仿宋_GB2312"/>
        <w:sz w:val="28"/>
      </w:rPr>
      <w:t>2</w:t>
    </w:r>
    <w:r>
      <w:rPr>
        <w:rFonts w:ascii="仿宋_GB2312"/>
        <w:sz w:val="28"/>
      </w:rPr>
      <w:fldChar w:fldCharType="end"/>
    </w:r>
    <w:r>
      <w:rPr>
        <w:rFonts w:ascii="仿宋_GB2312"/>
        <w:sz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-248285</wp:posOffset>
              </wp:positionH>
              <wp:positionV relativeFrom="paragraph">
                <wp:posOffset>269875</wp:posOffset>
              </wp:positionV>
              <wp:extent cx="6083935" cy="88265"/>
              <wp:effectExtent l="0" t="4445" r="12065" b="21590"/>
              <wp:wrapNone/>
              <wp:docPr id="10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3935" cy="88265"/>
                        <a:chOff x="1197" y="15582"/>
                        <a:chExt cx="9553" cy="139"/>
                      </a:xfrm>
                    </wpg:grpSpPr>
                    <wps:wsp>
                      <wps:cNvPr id="8" name="直线 2"/>
                      <wps:cNvCnPr/>
                      <wps:spPr>
                        <a:xfrm>
                          <a:off x="1197" y="15721"/>
                          <a:ext cx="9553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  <wps:wsp>
                      <wps:cNvPr id="9" name="直线 3"/>
                      <wps:cNvCnPr/>
                      <wps:spPr>
                        <a:xfrm>
                          <a:off x="1197" y="15582"/>
                          <a:ext cx="9553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wpg:wgp>
                </a:graphicData>
              </a:graphic>
            </wp:anchor>
          </w:drawing>
        </mc:Choice>
        <mc:Fallback>
          <w:pict>
            <v:group id="组合 4" o:spid="_x0000_s1026" o:spt="203" style="position:absolute;left:0pt;margin-left:-19.55pt;margin-top:21.25pt;height:6.95pt;width:479.05pt;z-index:251659264;mso-width-relative:page;mso-height-relative:page;" coordorigin="1197,15582" coordsize="9553,139" o:gfxdata="UEsFBgAAAAAAAAAAAAAAAAAAAAAAAFBLAwQKAAAAAACHTuJAAAAAAAAAAAAAAAAABAAAAGRycy9Q&#10;SwMEFAAAAAgAh07iQGV/JlbaAAAACQEAAA8AAABkcnMvZG93bnJldi54bWxNj0FrwkAQhe+F/odl&#10;Cr3pZtVIEzORIm1PUqgWirc1GZNgdjdk10T/faenehzm473vZeuracVAvW+cRVDTCATZwpWNrRC+&#10;9++TFxA+aFvq1llCuJGHdf74kOm0dKP9omEXKsEh1qcaoQ6hS6X0RU1G+6nryPLv5HqjA599Jcte&#10;jxxuWjmLoqU0urHcUOuONjUV593FIHyMenydq7dhez5tbod9/PmzVYT4/KSiFYhA1/APw58+q0PO&#10;Tkd3saUXLcJknihGERazGAQDiUp43BEhXi5A5pm8X5D/AlBLAwQUAAAACACHTuJAsOcrJ2sCAADJ&#10;BgAADgAAAGRycy9lMm9Eb2MueG1s5VW9ktMwEO6Z4R006ol/ghPHE+eKyyUNAzdz8ACKLduakSWN&#10;pMRJT0FJz2tQQcHTMPcarGQnOQIFHAMNKRRJu1rt9+2n9fxq33K0o9owKXIcjUKMqChkyUSd4zev&#10;V89SjIwloiRcCprjAzX4avH0ybxTGY1lI3lJNYIgwmSdynFjrcqCwBQNbYkZSUUFGCupW2Jhqeug&#10;1KSD6C0P4jCcBJ3UpdKyoMbA7rI34oWPX1W0sK+qylCLeI4hN+tH7ceNG4PFnGS1JqphxZAGeUQW&#10;LWECLj2FWhJL0FazH0K1rNDSyMqOCtkGsqpYQT0GQBOFF2jWWm6Vx1JnXa1ONAG1Fzw9Omzxcner&#10;ESuhdkCPIC3U6P7z26/v36HnjpxO1Rn4rLW6U7d62Kj7lcO7r3Tr/gEJ2ntaDyda6d6iAjYnYTqe&#10;jROMCrClaTxJetqLBmrjTkXRbIoRGKMkSeOj8WY4PkuScX82Gs+cMTheG7jsTsl0CiRkziyZP2Pp&#10;riGKevKNY2BgCeQ8kPTh4/2nL8hn624Gl2sxMGQyA2T9hJ4HQKdx1AM9snSG6VV5AkkypY1dU9ki&#10;N8kxZ8LlRTKye2Fsz8fRxW1zgbocx2kydZQTeFQVJxamrYIyG1H7w0ZyVq4Y5+6I0fXmmmu0I/BM&#10;VqsQfgPR37m5W5bENL2fN/UYGkrKG1Eie1CgHwEvHbscWlpixCk0BjeDTElmCeO/4gnwuYBSO2p7&#10;Mt1sI8sDFGKrNKsboMLqLfWJDrV3ev0HIphdiGDscnA3/64ITmr/SyKYjBN41f+bBnxbgH7pO8XQ&#10;211Dfrj20jp/gRbf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GV/JlbaAAAACQEAAA8AAAAAAAAA&#10;AQAgAAAAOAAAAGRycy9kb3ducmV2LnhtbFBLAQIUABQAAAAIAIdO4kCw5ysnawIAAMkGAAAOAAAA&#10;AAAAAAEAIAAAAD8BAABkcnMvZTJvRG9jLnhtbFBLBQYAAAAABgAGAFkBAAAcBgAAAAA=&#10;">
              <o:lock v:ext="edit" aspectratio="f"/>
              <v:line id="直线 2" o:spid="_x0000_s1026" o:spt="20" style="position:absolute;left:1197;top:15721;height:0;width:9553;" filled="f" stroked="t" coordsize="21600,21600" o:gfxdata="UEsFBgAAAAAAAAAAAAAAAAAAAAAAAFBLAwQKAAAAAACHTuJAAAAAAAAAAAAAAAAABAAAAGRycy9Q&#10;SwMEFAAAAAgAh07iQM9FnCa3AAAA2gAAAA8AAABkcnMvZG93bnJldi54bWxFT02LwjAQvQv+hzCC&#10;N031IFKNsisKHgSx6nodmtmm2ExKE2v99+YgeHy87+W6s5VoqfGlYwWTcQKCOHe65ELB5bwbzUH4&#10;gKyxckwKXuRhver3lphq9+QTtVkoRAxhn6ICE0KdSulzQxb92NXEkft3jcUQYVNI3eAzhttKTpNk&#10;Ji2WHBsM1rQxlN+zh1XQ/c1/zO0QfrfuejT37pbZdvpSajiYJAsQgbrwFX/ce60gbo1X4g2Qqzd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z0WcJrcAAADaAAAADwAAAAAAAAABACAAAAA4AAAAZHJzL2Rvd25yZXYueG1sUEsB&#10;AhQAFAAAAAgAh07iQDMvBZ47AAAAOQAAABAAAAAAAAAAAQAgAAAAHAEAAGRycy9zaGFwZXhtbC54&#10;bWxQSwUGAAAAAAYABgBbAQAAxgMAAAAA&#10;">
                <v:fill on="f" focussize="0,0"/>
                <v:stroke weight="2.25pt" color="#FF0000" joinstyle="round"/>
                <v:imagedata o:title=""/>
                <o:lock v:ext="edit" aspectratio="f"/>
              </v:line>
              <v:line id="直线 3" o:spid="_x0000_s1026" o:spt="20" style="position:absolute;left:1197;top:15582;height:0;width:9553;" filled="f" stroked="t" coordsize="21600,21600" o:gfxdata="UEsFBgAAAAAAAAAAAAAAAAAAAAAAAFBLAwQKAAAAAACHTuJAAAAAAAAAAAAAAAAABAAAAGRycy9Q&#10;SwMEFAAAAAgAh07iQJvHdM+8AAAA2gAAAA8AAABkcnMvZG93bnJldi54bWxFj92KwjAUhO+FfYdw&#10;BO800YtFq1F0wZ+iXqzrAxyaY1ttTkqTre7bbwTBy2FmvmFmi4etREuNLx1rGA4UCOLMmZJzDeef&#10;dX8Mwgdkg5Vj0vBHHhbzj84ME+Pu/E3tKeQiQtgnqKEIoU6k9FlBFv3A1cTRu7jGYoiyyaVp8B7h&#10;tpIjpT6lxZLjQoE1fRWU3U6/VsN4dVzS2eE+3R6u21urNmmajrTudYdqCiLQI7zDr/bOaJjA80q8&#10;AXL+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bx3TPvAAAANoAAAAPAAAAAAAAAAEAIAAAADgAAABkcnMvZG93bnJldi54&#10;bWxQSwECFAAUAAAACACHTuJAMy8FnjsAAAA5AAAAEAAAAAAAAAABACAAAAAhAQAAZHJzL3NoYXBl&#10;eG1sLnhtbFBLBQYAAAAABgAGAFsBAADLAwAAAAA=&#10;">
                <v:fill on="f" focussize="0,0"/>
                <v:stroke weight="0.5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94258"/>
    <w:rsid w:val="000122C9"/>
    <w:rsid w:val="0002091E"/>
    <w:rsid w:val="00045964"/>
    <w:rsid w:val="000472E5"/>
    <w:rsid w:val="0005456D"/>
    <w:rsid w:val="00054D79"/>
    <w:rsid w:val="000818E0"/>
    <w:rsid w:val="00082FBA"/>
    <w:rsid w:val="00084F9D"/>
    <w:rsid w:val="00086355"/>
    <w:rsid w:val="000952AC"/>
    <w:rsid w:val="000956CB"/>
    <w:rsid w:val="000962C7"/>
    <w:rsid w:val="00096C3B"/>
    <w:rsid w:val="000A1ADB"/>
    <w:rsid w:val="000B4FED"/>
    <w:rsid w:val="000C344B"/>
    <w:rsid w:val="000D026F"/>
    <w:rsid w:val="000E660F"/>
    <w:rsid w:val="000F572F"/>
    <w:rsid w:val="0011425E"/>
    <w:rsid w:val="001232A5"/>
    <w:rsid w:val="00131E67"/>
    <w:rsid w:val="001432D5"/>
    <w:rsid w:val="00144B38"/>
    <w:rsid w:val="00145053"/>
    <w:rsid w:val="00151492"/>
    <w:rsid w:val="00164C33"/>
    <w:rsid w:val="001659AE"/>
    <w:rsid w:val="001715C6"/>
    <w:rsid w:val="00193921"/>
    <w:rsid w:val="00194E7C"/>
    <w:rsid w:val="00196B86"/>
    <w:rsid w:val="001A25EA"/>
    <w:rsid w:val="001B5771"/>
    <w:rsid w:val="001C10F6"/>
    <w:rsid w:val="001D2643"/>
    <w:rsid w:val="001D57A4"/>
    <w:rsid w:val="001E77B3"/>
    <w:rsid w:val="001F4663"/>
    <w:rsid w:val="001F4B7B"/>
    <w:rsid w:val="00201AD3"/>
    <w:rsid w:val="00211283"/>
    <w:rsid w:val="00213F26"/>
    <w:rsid w:val="00226240"/>
    <w:rsid w:val="002303F0"/>
    <w:rsid w:val="00235F32"/>
    <w:rsid w:val="0024070B"/>
    <w:rsid w:val="00252F7E"/>
    <w:rsid w:val="00272EB3"/>
    <w:rsid w:val="002746DA"/>
    <w:rsid w:val="002966F9"/>
    <w:rsid w:val="00296F30"/>
    <w:rsid w:val="002B0449"/>
    <w:rsid w:val="002D3564"/>
    <w:rsid w:val="002D69B9"/>
    <w:rsid w:val="002F0C3A"/>
    <w:rsid w:val="002F547B"/>
    <w:rsid w:val="00301D6D"/>
    <w:rsid w:val="003065C9"/>
    <w:rsid w:val="0031363D"/>
    <w:rsid w:val="00316BC7"/>
    <w:rsid w:val="00335DC8"/>
    <w:rsid w:val="00340C31"/>
    <w:rsid w:val="00351D71"/>
    <w:rsid w:val="0035720F"/>
    <w:rsid w:val="00361D7C"/>
    <w:rsid w:val="00373E0F"/>
    <w:rsid w:val="00373EE6"/>
    <w:rsid w:val="00380520"/>
    <w:rsid w:val="00381C4E"/>
    <w:rsid w:val="00382EBD"/>
    <w:rsid w:val="00386B17"/>
    <w:rsid w:val="00390F94"/>
    <w:rsid w:val="003A1F25"/>
    <w:rsid w:val="003B1139"/>
    <w:rsid w:val="003B30BD"/>
    <w:rsid w:val="003E767F"/>
    <w:rsid w:val="003F29EB"/>
    <w:rsid w:val="003F2CDD"/>
    <w:rsid w:val="003F46A1"/>
    <w:rsid w:val="00401418"/>
    <w:rsid w:val="00404A62"/>
    <w:rsid w:val="00413BD1"/>
    <w:rsid w:val="00417448"/>
    <w:rsid w:val="00423300"/>
    <w:rsid w:val="004431FC"/>
    <w:rsid w:val="004450A4"/>
    <w:rsid w:val="00452EFB"/>
    <w:rsid w:val="004634DC"/>
    <w:rsid w:val="00464021"/>
    <w:rsid w:val="00471172"/>
    <w:rsid w:val="00471764"/>
    <w:rsid w:val="004973F2"/>
    <w:rsid w:val="004A3650"/>
    <w:rsid w:val="004C3340"/>
    <w:rsid w:val="004C5837"/>
    <w:rsid w:val="004D135B"/>
    <w:rsid w:val="004D3BE4"/>
    <w:rsid w:val="004E4E8D"/>
    <w:rsid w:val="004E790C"/>
    <w:rsid w:val="004F2339"/>
    <w:rsid w:val="004F4B25"/>
    <w:rsid w:val="00504FC2"/>
    <w:rsid w:val="00511D66"/>
    <w:rsid w:val="00516F5D"/>
    <w:rsid w:val="00524CA4"/>
    <w:rsid w:val="0053193E"/>
    <w:rsid w:val="005356C5"/>
    <w:rsid w:val="005557CF"/>
    <w:rsid w:val="00557371"/>
    <w:rsid w:val="00564DFB"/>
    <w:rsid w:val="00566E30"/>
    <w:rsid w:val="00570092"/>
    <w:rsid w:val="00573731"/>
    <w:rsid w:val="00573A5C"/>
    <w:rsid w:val="00577EA4"/>
    <w:rsid w:val="005A3849"/>
    <w:rsid w:val="005A4E0D"/>
    <w:rsid w:val="005B202E"/>
    <w:rsid w:val="005B667C"/>
    <w:rsid w:val="005C0104"/>
    <w:rsid w:val="005C07A1"/>
    <w:rsid w:val="005C7947"/>
    <w:rsid w:val="005D0117"/>
    <w:rsid w:val="005D4910"/>
    <w:rsid w:val="005D65C7"/>
    <w:rsid w:val="005D7C14"/>
    <w:rsid w:val="005F5492"/>
    <w:rsid w:val="00624A9C"/>
    <w:rsid w:val="006328E5"/>
    <w:rsid w:val="00657369"/>
    <w:rsid w:val="006657D9"/>
    <w:rsid w:val="00665937"/>
    <w:rsid w:val="00670BE1"/>
    <w:rsid w:val="00691349"/>
    <w:rsid w:val="00693836"/>
    <w:rsid w:val="00693D2C"/>
    <w:rsid w:val="006940A3"/>
    <w:rsid w:val="0069565C"/>
    <w:rsid w:val="006A3CE7"/>
    <w:rsid w:val="006C7C24"/>
    <w:rsid w:val="006C7C47"/>
    <w:rsid w:val="006D4E6A"/>
    <w:rsid w:val="006D6E13"/>
    <w:rsid w:val="006E0342"/>
    <w:rsid w:val="006E0F42"/>
    <w:rsid w:val="006F0A8E"/>
    <w:rsid w:val="00700D9C"/>
    <w:rsid w:val="00707BE0"/>
    <w:rsid w:val="007105CB"/>
    <w:rsid w:val="00716D35"/>
    <w:rsid w:val="00724E2B"/>
    <w:rsid w:val="0074025A"/>
    <w:rsid w:val="00745ACF"/>
    <w:rsid w:val="00746EED"/>
    <w:rsid w:val="00750A8F"/>
    <w:rsid w:val="00753DBB"/>
    <w:rsid w:val="00756E8A"/>
    <w:rsid w:val="007A01B7"/>
    <w:rsid w:val="007A10A7"/>
    <w:rsid w:val="007A2647"/>
    <w:rsid w:val="007A325E"/>
    <w:rsid w:val="007A704E"/>
    <w:rsid w:val="007B286B"/>
    <w:rsid w:val="007B4C00"/>
    <w:rsid w:val="007C4442"/>
    <w:rsid w:val="007C667E"/>
    <w:rsid w:val="007D03CF"/>
    <w:rsid w:val="007E4B2A"/>
    <w:rsid w:val="007F1012"/>
    <w:rsid w:val="007F16C9"/>
    <w:rsid w:val="008076F1"/>
    <w:rsid w:val="008153E7"/>
    <w:rsid w:val="00823864"/>
    <w:rsid w:val="00830D72"/>
    <w:rsid w:val="008428F5"/>
    <w:rsid w:val="00844A1A"/>
    <w:rsid w:val="00850025"/>
    <w:rsid w:val="008511AD"/>
    <w:rsid w:val="008532E1"/>
    <w:rsid w:val="008810F2"/>
    <w:rsid w:val="0088153A"/>
    <w:rsid w:val="00886D55"/>
    <w:rsid w:val="0089472E"/>
    <w:rsid w:val="008A0E2C"/>
    <w:rsid w:val="008A1034"/>
    <w:rsid w:val="008A3B9F"/>
    <w:rsid w:val="008B32DA"/>
    <w:rsid w:val="008D3889"/>
    <w:rsid w:val="008D4C47"/>
    <w:rsid w:val="008E1633"/>
    <w:rsid w:val="008E1860"/>
    <w:rsid w:val="008E7BB4"/>
    <w:rsid w:val="008F4FEA"/>
    <w:rsid w:val="00903FF7"/>
    <w:rsid w:val="00907A55"/>
    <w:rsid w:val="00917E2E"/>
    <w:rsid w:val="00937A36"/>
    <w:rsid w:val="00954924"/>
    <w:rsid w:val="0096445B"/>
    <w:rsid w:val="00976F09"/>
    <w:rsid w:val="0098529E"/>
    <w:rsid w:val="00985ADB"/>
    <w:rsid w:val="00985E83"/>
    <w:rsid w:val="009A33E8"/>
    <w:rsid w:val="009B3DC8"/>
    <w:rsid w:val="009D36CC"/>
    <w:rsid w:val="009F5ECE"/>
    <w:rsid w:val="00A0256E"/>
    <w:rsid w:val="00A15507"/>
    <w:rsid w:val="00A1737C"/>
    <w:rsid w:val="00A278F4"/>
    <w:rsid w:val="00A336BC"/>
    <w:rsid w:val="00A422D9"/>
    <w:rsid w:val="00A45515"/>
    <w:rsid w:val="00A50200"/>
    <w:rsid w:val="00A50D74"/>
    <w:rsid w:val="00A53DBF"/>
    <w:rsid w:val="00A63198"/>
    <w:rsid w:val="00A7249B"/>
    <w:rsid w:val="00A86820"/>
    <w:rsid w:val="00AA6B34"/>
    <w:rsid w:val="00AB2706"/>
    <w:rsid w:val="00AC494B"/>
    <w:rsid w:val="00AC4EC3"/>
    <w:rsid w:val="00AC55C8"/>
    <w:rsid w:val="00AC5A36"/>
    <w:rsid w:val="00AD2A72"/>
    <w:rsid w:val="00AE5FDB"/>
    <w:rsid w:val="00B1471F"/>
    <w:rsid w:val="00B34128"/>
    <w:rsid w:val="00B44444"/>
    <w:rsid w:val="00B533DB"/>
    <w:rsid w:val="00B546D3"/>
    <w:rsid w:val="00B643FF"/>
    <w:rsid w:val="00B72C5C"/>
    <w:rsid w:val="00B80E41"/>
    <w:rsid w:val="00B85CE7"/>
    <w:rsid w:val="00B94E64"/>
    <w:rsid w:val="00BA5395"/>
    <w:rsid w:val="00BB62CF"/>
    <w:rsid w:val="00BC4E37"/>
    <w:rsid w:val="00BC5C5B"/>
    <w:rsid w:val="00BC762B"/>
    <w:rsid w:val="00BD536F"/>
    <w:rsid w:val="00BE6634"/>
    <w:rsid w:val="00BF11DA"/>
    <w:rsid w:val="00BF60B8"/>
    <w:rsid w:val="00C00722"/>
    <w:rsid w:val="00C00D3D"/>
    <w:rsid w:val="00C10E70"/>
    <w:rsid w:val="00C22A5E"/>
    <w:rsid w:val="00C275A5"/>
    <w:rsid w:val="00C37A1E"/>
    <w:rsid w:val="00C51B42"/>
    <w:rsid w:val="00C653CA"/>
    <w:rsid w:val="00C80F7E"/>
    <w:rsid w:val="00C835BD"/>
    <w:rsid w:val="00C9116F"/>
    <w:rsid w:val="00C921A9"/>
    <w:rsid w:val="00CA1B8C"/>
    <w:rsid w:val="00CA4AAD"/>
    <w:rsid w:val="00CD559A"/>
    <w:rsid w:val="00CD6B3F"/>
    <w:rsid w:val="00CE4DEB"/>
    <w:rsid w:val="00CE587A"/>
    <w:rsid w:val="00CF67BB"/>
    <w:rsid w:val="00D15F7F"/>
    <w:rsid w:val="00D21B92"/>
    <w:rsid w:val="00D23480"/>
    <w:rsid w:val="00D27006"/>
    <w:rsid w:val="00D30289"/>
    <w:rsid w:val="00D30679"/>
    <w:rsid w:val="00D329D9"/>
    <w:rsid w:val="00D52952"/>
    <w:rsid w:val="00D53FDA"/>
    <w:rsid w:val="00D54E00"/>
    <w:rsid w:val="00D60FDE"/>
    <w:rsid w:val="00D70096"/>
    <w:rsid w:val="00D7591F"/>
    <w:rsid w:val="00D76802"/>
    <w:rsid w:val="00D87064"/>
    <w:rsid w:val="00D91B31"/>
    <w:rsid w:val="00D96975"/>
    <w:rsid w:val="00DC7CD4"/>
    <w:rsid w:val="00DD1857"/>
    <w:rsid w:val="00DE0895"/>
    <w:rsid w:val="00DE2C3E"/>
    <w:rsid w:val="00DF1183"/>
    <w:rsid w:val="00DF43E0"/>
    <w:rsid w:val="00E0008E"/>
    <w:rsid w:val="00E02C4F"/>
    <w:rsid w:val="00E041CB"/>
    <w:rsid w:val="00E11B67"/>
    <w:rsid w:val="00E32C19"/>
    <w:rsid w:val="00E34CD3"/>
    <w:rsid w:val="00E35BFD"/>
    <w:rsid w:val="00E41AEC"/>
    <w:rsid w:val="00E47C7E"/>
    <w:rsid w:val="00E60AC0"/>
    <w:rsid w:val="00E74DD6"/>
    <w:rsid w:val="00E761DE"/>
    <w:rsid w:val="00E81F77"/>
    <w:rsid w:val="00E940F8"/>
    <w:rsid w:val="00EC2FDD"/>
    <w:rsid w:val="00ED2348"/>
    <w:rsid w:val="00ED59B4"/>
    <w:rsid w:val="00EE185B"/>
    <w:rsid w:val="00EF422A"/>
    <w:rsid w:val="00F0309B"/>
    <w:rsid w:val="00F1108C"/>
    <w:rsid w:val="00F11811"/>
    <w:rsid w:val="00F23F7A"/>
    <w:rsid w:val="00F32A86"/>
    <w:rsid w:val="00F511A1"/>
    <w:rsid w:val="00F54BEE"/>
    <w:rsid w:val="00F67104"/>
    <w:rsid w:val="00F67522"/>
    <w:rsid w:val="00F75B15"/>
    <w:rsid w:val="00FA1CED"/>
    <w:rsid w:val="00FA473C"/>
    <w:rsid w:val="00FA77B8"/>
    <w:rsid w:val="00FB4960"/>
    <w:rsid w:val="00FC581F"/>
    <w:rsid w:val="00FD5732"/>
    <w:rsid w:val="00FE62E5"/>
    <w:rsid w:val="00FF29D9"/>
    <w:rsid w:val="00FF2A97"/>
    <w:rsid w:val="00FF730F"/>
    <w:rsid w:val="05DC7243"/>
    <w:rsid w:val="0B9B5C38"/>
    <w:rsid w:val="0E925A48"/>
    <w:rsid w:val="0FB3D4AE"/>
    <w:rsid w:val="17C501AB"/>
    <w:rsid w:val="17D7433A"/>
    <w:rsid w:val="1FD5FCF1"/>
    <w:rsid w:val="1FFF2920"/>
    <w:rsid w:val="25FFE3E5"/>
    <w:rsid w:val="2EFDBCB8"/>
    <w:rsid w:val="2FE9A3E1"/>
    <w:rsid w:val="337F5FDC"/>
    <w:rsid w:val="33C12E80"/>
    <w:rsid w:val="34E94258"/>
    <w:rsid w:val="354A5211"/>
    <w:rsid w:val="3BFDD28E"/>
    <w:rsid w:val="3DC053EE"/>
    <w:rsid w:val="3ED7AE7C"/>
    <w:rsid w:val="3F636847"/>
    <w:rsid w:val="436137F8"/>
    <w:rsid w:val="45F617CA"/>
    <w:rsid w:val="46DB7540"/>
    <w:rsid w:val="46F33285"/>
    <w:rsid w:val="49AFFC38"/>
    <w:rsid w:val="4BDAC755"/>
    <w:rsid w:val="4EA86420"/>
    <w:rsid w:val="57EF1AA9"/>
    <w:rsid w:val="5F7E2BD1"/>
    <w:rsid w:val="5F7F40AB"/>
    <w:rsid w:val="66FF0E49"/>
    <w:rsid w:val="673E0392"/>
    <w:rsid w:val="675806E1"/>
    <w:rsid w:val="675F0C51"/>
    <w:rsid w:val="68A214CD"/>
    <w:rsid w:val="6FED1B58"/>
    <w:rsid w:val="6FFFA1EC"/>
    <w:rsid w:val="6FFFD4B9"/>
    <w:rsid w:val="726854E5"/>
    <w:rsid w:val="72DDA423"/>
    <w:rsid w:val="79FE73D9"/>
    <w:rsid w:val="7BBF1112"/>
    <w:rsid w:val="7C7A56B3"/>
    <w:rsid w:val="7D7FBE7C"/>
    <w:rsid w:val="7DFDE8AB"/>
    <w:rsid w:val="7E55A643"/>
    <w:rsid w:val="7E61F5A4"/>
    <w:rsid w:val="7EB730EA"/>
    <w:rsid w:val="7ED778D7"/>
    <w:rsid w:val="7F5E4AFC"/>
    <w:rsid w:val="7F7E9C2C"/>
    <w:rsid w:val="7FBFC46D"/>
    <w:rsid w:val="7FFF5D30"/>
    <w:rsid w:val="A1EBD04A"/>
    <w:rsid w:val="AF756833"/>
    <w:rsid w:val="AFBF888F"/>
    <w:rsid w:val="B79F3C57"/>
    <w:rsid w:val="B7DEEB44"/>
    <w:rsid w:val="BBB0D0AF"/>
    <w:rsid w:val="BF31BEC6"/>
    <w:rsid w:val="C7FD908C"/>
    <w:rsid w:val="CDBE807D"/>
    <w:rsid w:val="CDFF6C21"/>
    <w:rsid w:val="D1F35E0D"/>
    <w:rsid w:val="D37F3CD2"/>
    <w:rsid w:val="D7F7FD7A"/>
    <w:rsid w:val="DB5F9707"/>
    <w:rsid w:val="DDFD441F"/>
    <w:rsid w:val="DFB39117"/>
    <w:rsid w:val="DFB6FAFD"/>
    <w:rsid w:val="E7F2FD31"/>
    <w:rsid w:val="FAF71300"/>
    <w:rsid w:val="FAFFBC50"/>
    <w:rsid w:val="FBBFE7BE"/>
    <w:rsid w:val="FBEFBD59"/>
    <w:rsid w:val="FD77C157"/>
    <w:rsid w:val="FDBB4D89"/>
    <w:rsid w:val="FDDFF0D4"/>
    <w:rsid w:val="FEDD31C3"/>
    <w:rsid w:val="FF7F1C77"/>
    <w:rsid w:val="FFB6CECF"/>
    <w:rsid w:val="FFC75FFB"/>
    <w:rsid w:val="FFDD44DE"/>
    <w:rsid w:val="FFFD3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Body Text Indent"/>
    <w:basedOn w:val="1"/>
    <w:qFormat/>
    <w:uiPriority w:val="0"/>
    <w:pPr>
      <w:ind w:firstLine="705"/>
    </w:pPr>
    <w:rPr>
      <w:sz w:val="28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  <w:rPr>
      <w:rFonts w:eastAsia="仿宋_GB2312"/>
      <w:sz w:val="32"/>
    </w:rPr>
  </w:style>
  <w:style w:type="paragraph" w:styleId="7">
    <w:name w:val="Body Text Indent 2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 w:val="3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Char"/>
    <w:link w:val="2"/>
    <w:qFormat/>
    <w:uiPriority w:val="9"/>
    <w:rPr>
      <w:rFonts w:ascii="Cambria" w:hAnsi="Cambria"/>
      <w:b/>
      <w:bCs/>
      <w:color w:val="365F91"/>
      <w:sz w:val="28"/>
      <w:szCs w:val="28"/>
    </w:rPr>
  </w:style>
  <w:style w:type="character" w:customStyle="1" w:styleId="15">
    <w:name w:val="日期 Char"/>
    <w:basedOn w:val="12"/>
    <w:link w:val="6"/>
    <w:qFormat/>
    <w:uiPriority w:val="0"/>
    <w:rPr>
      <w:rFonts w:ascii="Calibri" w:hAnsi="Calibri" w:eastAsia="仿宋_GB2312" w:cs="Times New Roman"/>
      <w:sz w:val="32"/>
    </w:rPr>
  </w:style>
  <w:style w:type="character" w:customStyle="1" w:styleId="16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17">
    <w:name w:val="页眉 Char"/>
    <w:link w:val="10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suplis</Company>
  <Pages>1</Pages>
  <Words>2</Words>
  <Characters>12</Characters>
  <Lines>1</Lines>
  <Paragraphs>1</Paragraphs>
  <TotalTime>0</TotalTime>
  <ScaleCrop>false</ScaleCrop>
  <LinksUpToDate>false</LinksUpToDate>
  <CharactersWithSpaces>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2017-03-20T18:56:00Z</dcterms:created>
  <dc:creator>wangxianm</dc:creator>
  <cp:lastModifiedBy>pengfen</cp:lastModifiedBy>
  <cp:lastPrinted>2024-06-15T03:28:00Z</cp:lastPrinted>
  <dcterms:modified xsi:type="dcterms:W3CDTF">2025-01-13T17:22:08Z</dcterms:modified>
  <dc:title> 关于广东省公安边防总队第七支队严重违反城市规划，擅自兴建三栋住宅楼有关情况的函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6B9B922D5A977F31B7D7846774F715AA</vt:lpwstr>
  </property>
</Properties>
</file>